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left"/>
        <w:rPr>
          <w:rFonts w:ascii="Cambria" w:hAnsi="Cambria" w:cs="Calibri" w:asciiTheme="majorHAnsi" w:cstheme="minorHAnsi" w:hAnsiTheme="majorHAnsi"/>
          <w:b/>
          <w:b/>
          <w:szCs w:val="24"/>
        </w:rPr>
      </w:pPr>
      <w:bookmarkStart w:id="0" w:name="_GoBack"/>
      <w:bookmarkEnd w:id="0"/>
      <w:r>
        <w:rPr/>
        <w:drawing>
          <wp:inline distT="0" distB="0" distL="0" distR="0">
            <wp:extent cx="629285" cy="737235"/>
            <wp:effectExtent l="0" t="0" r="0" b="0"/>
            <wp:docPr id="1" name="Resim 3" descr="http://www.bilecik.edu.tr/Tema/images/b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3" descr="http://www.bilecik.edu.tr/Tema/images/bLogo.jpg"/>
                    <pic:cNvPicPr>
                      <a:picLocks noChangeAspect="1" noChangeArrowheads="1"/>
                    </pic:cNvPicPr>
                  </pic:nvPicPr>
                  <pic:blipFill>
                    <a:blip r:embed="rId2"/>
                    <a:stretch>
                      <a:fillRect/>
                    </a:stretch>
                  </pic:blipFill>
                  <pic:spPr bwMode="auto">
                    <a:xfrm>
                      <a:off x="0" y="0"/>
                      <a:ext cx="629285" cy="737235"/>
                    </a:xfrm>
                    <a:prstGeom prst="rect">
                      <a:avLst/>
                    </a:prstGeom>
                  </pic:spPr>
                </pic:pic>
              </a:graphicData>
            </a:graphic>
          </wp:inline>
        </w:drawing>
      </w:r>
    </w:p>
    <w:p>
      <w:pPr>
        <w:pStyle w:val="Standard"/>
        <w:jc w:val="center"/>
        <w:rPr>
          <w:rFonts w:ascii="Times New Roman" w:hAnsi="Times New Roman" w:cs="Times New Roman"/>
          <w:b/>
          <w:b/>
        </w:rPr>
      </w:pPr>
      <w:r>
        <w:rPr>
          <w:rFonts w:cs="Times New Roman" w:ascii="Times New Roman" w:hAnsi="Times New Roman"/>
          <w:b/>
        </w:rPr>
        <w:t xml:space="preserve">BİLECİK ŞEYH EDEBALİ ÜNİVERSİTESİ </w:t>
      </w:r>
    </w:p>
    <w:p>
      <w:pPr>
        <w:pStyle w:val="NoSpacing"/>
        <w:jc w:val="center"/>
        <w:rPr>
          <w:rFonts w:ascii="Times New Roman" w:hAnsi="Times New Roman" w:cs="Times New Roman"/>
          <w:b/>
          <w:b/>
          <w:szCs w:val="24"/>
        </w:rPr>
      </w:pPr>
      <w:r>
        <w:rPr>
          <w:rFonts w:cs="Times New Roman" w:ascii="Times New Roman" w:hAnsi="Times New Roman"/>
          <w:b/>
          <w:bCs/>
          <w:color w:val="000000"/>
          <w:szCs w:val="24"/>
          <w:highlight w:val="white"/>
        </w:rPr>
        <w:t>GÜVENLİK KAMERA SİSTEMLERİ AYDINLATMA METNİ</w:t>
      </w:r>
    </w:p>
    <w:p>
      <w:pPr>
        <w:pStyle w:val="NoSpacing"/>
        <w:rPr>
          <w:rFonts w:ascii="Times New Roman" w:hAnsi="Times New Roman" w:cs="Times New Roman"/>
          <w:szCs w:val="24"/>
        </w:rPr>
      </w:pPr>
      <w:r>
        <w:rPr>
          <w:rFonts w:cs="Times New Roman" w:ascii="Times New Roman" w:hAnsi="Times New Roman"/>
          <w:szCs w:val="24"/>
        </w:rPr>
      </w:r>
    </w:p>
    <w:p>
      <w:pPr>
        <w:pStyle w:val="Normal"/>
        <w:spacing w:lineRule="auto" w:line="276"/>
        <w:rPr>
          <w:rFonts w:ascii="Times New Roman" w:hAnsi="Times New Roman" w:cs="Times New Roman"/>
          <w:szCs w:val="24"/>
        </w:rPr>
      </w:pPr>
      <w:r>
        <w:rPr>
          <w:rFonts w:cs="Times New Roman" w:ascii="Times New Roman" w:hAnsi="Times New Roman"/>
        </w:rPr>
        <w:t>Bu aydınlatma metni, 6698 sayılı Kişisel Verilerin Korunması Kanunu'n</w:t>
      </w:r>
      <w:r>
        <w:rPr>
          <w:rFonts w:cs="Times New Roman" w:ascii="Times New Roman" w:hAnsi="Times New Roman"/>
          <w:color w:val="000000"/>
        </w:rPr>
        <w:t xml:space="preserve">un </w:t>
      </w:r>
      <w:r>
        <w:rPr>
          <w:rFonts w:cs="Times New Roman" w:ascii="Times New Roman" w:hAnsi="Times New Roman"/>
          <w:color w:val="000000"/>
          <w:highlight w:val="white"/>
        </w:rPr>
        <w:t>(KVK Kanunu) 10.</w:t>
      </w:r>
      <w:r>
        <w:rPr>
          <w:rFonts w:cs="Times New Roman" w:ascii="Times New Roman" w:hAnsi="Times New Roman"/>
          <w:highlight w:val="white"/>
        </w:rPr>
        <w:t xml:space="preserve"> maddesi ile Aydınlatma Yükümlülüğünün Yerine Getirilmesinde Uyulacak Usul ve Esaslar Hakkında Tebliğ kapsamında veri sorumlusu sıfatıyla </w:t>
      </w:r>
      <w:r>
        <w:rPr>
          <w:rFonts w:cs="Times New Roman" w:ascii="Times New Roman" w:hAnsi="Times New Roman"/>
          <w:highlight w:val="white"/>
          <w:lang w:eastAsia="tr-TR"/>
        </w:rPr>
        <w:t xml:space="preserve">Bilecik Şeyh Edebali Üniversitesi </w:t>
      </w:r>
      <w:r>
        <w:rPr>
          <w:rFonts w:eastAsia="Times New Roman" w:cs="Times New Roman" w:ascii="Times New Roman" w:hAnsi="Times New Roman"/>
          <w:highlight w:val="white"/>
          <w:lang w:eastAsia="tr-TR"/>
        </w:rPr>
        <w:t xml:space="preserve">(Üniversite) </w:t>
      </w:r>
      <w:r>
        <w:rPr>
          <w:rFonts w:cs="Times New Roman" w:ascii="Times New Roman" w:hAnsi="Times New Roman"/>
          <w:highlight w:val="white"/>
        </w:rPr>
        <w:t>tarafından hazırlanmıştır.</w:t>
      </w:r>
    </w:p>
    <w:p>
      <w:pPr>
        <w:pStyle w:val="Normal"/>
        <w:spacing w:lineRule="auto" w:line="276"/>
        <w:rPr>
          <w:rFonts w:ascii="Times New Roman" w:hAnsi="Times New Roman" w:cs="Times New Roman"/>
          <w:szCs w:val="24"/>
        </w:rPr>
      </w:pPr>
      <w:r>
        <w:rPr>
          <w:rFonts w:eastAsia="Times New Roman" w:cs="Times New Roman" w:ascii="Times New Roman" w:hAnsi="Times New Roman"/>
          <w:szCs w:val="24"/>
          <w:highlight w:val="white"/>
          <w:lang w:eastAsia="tr-TR"/>
        </w:rPr>
        <w:t>Üniversitem</w:t>
      </w:r>
      <w:r>
        <w:rPr>
          <w:rFonts w:eastAsia="Times New Roman" w:cs="Times New Roman" w:ascii="Times New Roman" w:hAnsi="Times New Roman"/>
          <w:color w:val="000000"/>
          <w:szCs w:val="24"/>
          <w:highlight w:val="white"/>
          <w:lang w:eastAsia="tr-TR"/>
        </w:rPr>
        <w:t xml:space="preserve">iz yerleşkelerinde ve </w:t>
      </w:r>
      <w:r>
        <w:rPr>
          <w:rFonts w:eastAsia="Times New Roman" w:cs="Times New Roman" w:ascii="Times New Roman" w:hAnsi="Times New Roman"/>
          <w:szCs w:val="24"/>
          <w:highlight w:val="white"/>
          <w:lang w:eastAsia="tr-TR"/>
        </w:rPr>
        <w:t xml:space="preserve">bağlı </w:t>
      </w:r>
      <w:r>
        <w:rPr>
          <w:rFonts w:eastAsia="Times New Roman" w:cs="Times New Roman" w:ascii="Times New Roman" w:hAnsi="Times New Roman"/>
          <w:szCs w:val="24"/>
          <w:lang w:eastAsia="tr-TR"/>
        </w:rPr>
        <w:t xml:space="preserve">birimlerinde, </w:t>
      </w:r>
      <w:r>
        <w:rPr>
          <w:rFonts w:eastAsia="Times New Roman" w:cs="Times New Roman" w:ascii="Times New Roman" w:hAnsi="Times New Roman"/>
          <w:szCs w:val="24"/>
          <w:highlight w:val="white"/>
          <w:lang w:eastAsia="tr-TR"/>
        </w:rPr>
        <w:t>tüm binalar ve eklentilerinde laboratuvar, bina giriş-çıkışları, koridorlar, kantin, sosyal tesis,</w:t>
      </w:r>
      <w:r>
        <w:rPr>
          <w:rFonts w:cs="Times New Roman" w:ascii="Times New Roman" w:hAnsi="Times New Roman"/>
          <w:szCs w:val="24"/>
          <w:highlight w:val="white"/>
        </w:rPr>
        <w:t xml:space="preserve"> o</w:t>
      </w:r>
      <w:r>
        <w:rPr>
          <w:rFonts w:cs="Times New Roman" w:ascii="Times New Roman" w:hAnsi="Times New Roman"/>
          <w:szCs w:val="24"/>
        </w:rPr>
        <w:t>topark gibi ortak kullanım alanlarında ve dış mekanlarda, hareket yoğunluklu yollar ile taşınır ve taşınmaz mal güvenliğinin, fiziksel mekan güvenliğinin sağlanması, çalışanlar, öğrenciler ve ilgili üçüncü kişiler bakımından</w:t>
      </w:r>
      <w:r>
        <w:rPr>
          <w:rFonts w:cs="Times New Roman" w:ascii="Times New Roman" w:hAnsi="Times New Roman"/>
          <w:color w:val="000000"/>
          <w:szCs w:val="24"/>
          <w:highlight w:val="white"/>
        </w:rPr>
        <w:t xml:space="preserve"> genel güvenl</w:t>
      </w:r>
      <w:r>
        <w:rPr>
          <w:rFonts w:cs="Times New Roman" w:ascii="Times New Roman" w:hAnsi="Times New Roman"/>
          <w:szCs w:val="24"/>
        </w:rPr>
        <w:t xml:space="preserve">iğin, denetimin sağlanması, kamu hizmetinin yerine getirilmesi, doğabilecek hukuki uyuşmazlıklarda </w:t>
      </w:r>
      <w:r>
        <w:rPr>
          <w:rFonts w:cs="Times New Roman" w:ascii="Times New Roman" w:hAnsi="Times New Roman"/>
          <w:szCs w:val="24"/>
          <w:highlight w:val="white"/>
        </w:rPr>
        <w:t xml:space="preserve">ispat </w:t>
      </w:r>
      <w:r>
        <w:rPr>
          <w:rFonts w:cs="Times New Roman" w:ascii="Times New Roman" w:hAnsi="Times New Roman"/>
          <w:color w:val="000000"/>
          <w:szCs w:val="24"/>
          <w:highlight w:val="white"/>
        </w:rPr>
        <w:t xml:space="preserve">yükümlülüğünün yerine getirilebilmesi amaçlarıyla; KVK Kanunu’nun </w:t>
      </w:r>
      <w:r>
        <w:rPr>
          <w:rFonts w:eastAsia="Calibri" w:cs="Times New Roman" w:ascii="Times New Roman" w:hAnsi="Times New Roman"/>
          <w:color w:val="000000"/>
          <w:szCs w:val="24"/>
          <w:shd w:fill="FFFFFF" w:val="clear"/>
        </w:rPr>
        <w:t xml:space="preserve">4.maddesinde belirtilen; </w:t>
      </w:r>
      <w:r>
        <w:rPr>
          <w:rFonts w:eastAsia="Calibri" w:cs="Times New Roman" w:ascii="Times New Roman" w:hAnsi="Times New Roman"/>
          <w:color w:val="000000"/>
          <w:szCs w:val="24"/>
          <w:highlight w:val="white"/>
        </w:rPr>
        <w:t xml:space="preserve">“a) Hukuka ve dürüstlük kurallarına uygun olma, b) Doğru ve gerektiğinde güncel olma, c) Belirli, açık ve meşru amaçlar için işlenme, ç) İşlendikleri amaçla bağlantılı, sınırlı ve ölçülü olma, d) İlgili mevzuatta öngörülen veya işlendikleri amaç için gerekli olan süre kadar muhafaza edilme” genel ilkelerine ve </w:t>
      </w:r>
      <w:r>
        <w:rPr>
          <w:rStyle w:val="Strong"/>
          <w:rFonts w:eastAsia="Calibri" w:cs="Times New Roman" w:ascii="Times New Roman" w:hAnsi="Times New Roman"/>
          <w:b w:val="false"/>
          <w:bCs w:val="false"/>
          <w:color w:val="000000"/>
          <w:szCs w:val="24"/>
        </w:rPr>
        <w:t xml:space="preserve">KVK Kanununun </w:t>
      </w:r>
      <w:r>
        <w:rPr>
          <w:rFonts w:cs="Calibri" w:ascii="Times New Roman" w:hAnsi="Times New Roman"/>
          <w:color w:val="000000"/>
          <w:szCs w:val="24"/>
          <w:shd w:fill="FFFFFF" w:val="clear"/>
        </w:rPr>
        <w:t>5. ve 6. maddelerinde belirtilen amaçlar doğrultusunda</w:t>
      </w:r>
      <w:r>
        <w:rPr>
          <w:rFonts w:cs="Times New Roman" w:ascii="Times New Roman" w:hAnsi="Times New Roman"/>
          <w:color w:val="000000"/>
          <w:szCs w:val="24"/>
          <w:highlight w:val="white"/>
        </w:rPr>
        <w:t xml:space="preserve"> ve ilgili</w:t>
      </w:r>
      <w:r>
        <w:rPr>
          <w:rFonts w:cs="Times New Roman" w:ascii="Times New Roman" w:hAnsi="Times New Roman"/>
          <w:szCs w:val="24"/>
          <w:highlight w:val="white"/>
        </w:rPr>
        <w:t xml:space="preserve"> mevzuata uygun olarak; öğr</w:t>
      </w:r>
      <w:r>
        <w:rPr>
          <w:rFonts w:cs="Times New Roman" w:ascii="Times New Roman" w:hAnsi="Times New Roman"/>
          <w:szCs w:val="24"/>
        </w:rPr>
        <w:t xml:space="preserve">enci, öğrenci adayı, çalışanlar, çalışan adayları, ziyaretçiler ve ilgili üçüncü kişilere ait görüntü kayıtları kapalı devre kamera kayıt sistemleri vasıtasıyla, elektronik ortamda depolanmakta ve işlenmektedir. </w:t>
      </w:r>
    </w:p>
    <w:p>
      <w:pPr>
        <w:pStyle w:val="Normal"/>
        <w:spacing w:lineRule="auto" w:line="276"/>
        <w:rPr>
          <w:rFonts w:ascii="Times New Roman" w:hAnsi="Times New Roman" w:cs="Times New Roman"/>
          <w:szCs w:val="24"/>
        </w:rPr>
      </w:pPr>
      <w:r>
        <w:rPr>
          <w:rFonts w:cs="Times New Roman" w:ascii="Times New Roman" w:hAnsi="Times New Roman"/>
          <w:color w:val="000000"/>
          <w:highlight w:val="white"/>
        </w:rPr>
        <w:t>Üniversitemizde yedi gün yirmi dört saat kamera ile görüntü kaydı yapılmakta, kayıt işlemi Üniversitemizin yetkili birimleri tarafından denetlenmektedir. Yapılan kamera kayıtları bir (1) ay süre ile saklanmakta olup, kayıtlar saklama süresinin bitiminden itibaren otomatik olarak kendiliğinden silinmektedir.</w:t>
      </w:r>
    </w:p>
    <w:p>
      <w:pPr>
        <w:pStyle w:val="Normal"/>
        <w:spacing w:lineRule="auto" w:line="276"/>
        <w:rPr>
          <w:rFonts w:ascii="Times New Roman" w:hAnsi="Times New Roman" w:cs="Times New Roman"/>
          <w:szCs w:val="24"/>
        </w:rPr>
      </w:pPr>
      <w:r>
        <w:rPr>
          <w:rFonts w:cs="Times New Roman" w:ascii="Times New Roman" w:hAnsi="Times New Roman"/>
        </w:rPr>
        <w:t xml:space="preserve">Söz konusu kişisel veriler, </w:t>
      </w:r>
      <w:r>
        <w:rPr>
          <w:rFonts w:cs="Times New Roman" w:ascii="Times New Roman" w:hAnsi="Times New Roman"/>
          <w:color w:val="000000"/>
          <w:highlight w:val="white"/>
        </w:rPr>
        <w:t xml:space="preserve">KVK Kanunu’nun 5.maddesinin 2(ç) “veri sorumlusunun hukuki yükümlülüğünü yerine getirebilmesi için zorunlu olması”, 2(f) “ilgili kişinin temel hak ve özgürlüklerine zarar vermemek kaydıyla, veri sorumlusunun meşru </w:t>
      </w:r>
      <w:r>
        <w:rPr>
          <w:rFonts w:cs="Times New Roman" w:ascii="Times New Roman" w:hAnsi="Times New Roman"/>
        </w:rPr>
        <w:t>menfaatleri için veri işlenmesinin zorunlu olması” hukuki sebebine dayanarak elektronik ortamda otomatik yolla işlenmektedir.</w:t>
      </w:r>
    </w:p>
    <w:p>
      <w:pPr>
        <w:pStyle w:val="Normal"/>
        <w:spacing w:lineRule="auto" w:line="276"/>
        <w:rPr>
          <w:rFonts w:ascii="Times New Roman" w:hAnsi="Times New Roman" w:cs="Times New Roman"/>
          <w:color w:val="000000"/>
        </w:rPr>
      </w:pPr>
      <w:r>
        <w:rPr>
          <w:rFonts w:cs="Times New Roman" w:ascii="Times New Roman" w:hAnsi="Times New Roman"/>
        </w:rPr>
        <w:t xml:space="preserve">Kamera kaydı ile işlenen söz konusu kişisel veriler; hukuki uyuşmazlıklarda delil olarak ispat yükümlülüğünün yerine getirilmesi, ilgili mevzuat ve kamu hizmetinin gerektirdiği yükümlülükler uyarınca gerektiğinde yetkili birimlerimize, Üniversitemiz birimlerince ilgili mevzuata istinaden yürütülen işlemler kapsamında görevlendirilen personele, avukatlarımıza, </w:t>
      </w:r>
      <w:r>
        <w:rPr>
          <w:rFonts w:cs="Times New Roman" w:ascii="Times New Roman" w:hAnsi="Times New Roman"/>
          <w:highlight w:val="white"/>
        </w:rPr>
        <w:t xml:space="preserve">yargı organları veya ilgili kolluk kuvvetlerine, yetkili kamu kurum ve kuruluşlarına; </w:t>
      </w:r>
      <w:r>
        <w:rPr>
          <w:rFonts w:cs="Times New Roman" w:ascii="Times New Roman" w:hAnsi="Times New Roman"/>
          <w:color w:val="000000"/>
          <w:highlight w:val="white"/>
        </w:rPr>
        <w:t>KVK Kanunu’nun 8. maddesinde belirtilen şartlar çerçevesinde aktarılabilecektir.</w:t>
      </w:r>
    </w:p>
    <w:p>
      <w:pPr>
        <w:pStyle w:val="Normal"/>
        <w:spacing w:lineRule="auto" w:line="276"/>
        <w:rPr>
          <w:rFonts w:ascii="Times New Roman" w:hAnsi="Times New Roman" w:cs="Times New Roman"/>
          <w:szCs w:val="24"/>
        </w:rPr>
      </w:pPr>
      <w:r>
        <w:rPr>
          <w:rFonts w:cs="Times New Roman" w:ascii="Times New Roman" w:hAnsi="Times New Roman"/>
          <w:b/>
          <w:bCs/>
        </w:rPr>
        <w:t>Kişisel Veri Sahibinin Hakları (Başvuru Hakkı)</w:t>
      </w:r>
    </w:p>
    <w:p>
      <w:pPr>
        <w:pStyle w:val="Normal"/>
        <w:spacing w:lineRule="auto" w:line="276" w:before="0" w:after="0"/>
        <w:rPr>
          <w:rFonts w:ascii="Cambria" w:hAnsi="Cambria" w:asciiTheme="majorHAnsi" w:hAnsiTheme="majorHAnsi"/>
          <w:szCs w:val="24"/>
        </w:rPr>
      </w:pPr>
      <w:r>
        <w:rPr>
          <w:rFonts w:cs="Times New Roman" w:ascii="Times New Roman" w:hAnsi="Times New Roman"/>
          <w:color w:val="000000"/>
          <w:highlight w:val="white"/>
        </w:rPr>
        <w:t>Kişisel veri sahibi, KVK Kanunu’nun 11. maddesi çerçevesinde Üniversiteye başvurarak, kişisel verilerinin;</w:t>
      </w:r>
    </w:p>
    <w:p>
      <w:pPr>
        <w:pStyle w:val="Normal"/>
        <w:spacing w:lineRule="auto" w:line="276" w:before="0" w:after="0"/>
        <w:rPr>
          <w:rFonts w:ascii="Times New Roman" w:hAnsi="Times New Roman" w:cs="Times New Roman"/>
          <w:color w:val="000000"/>
          <w:szCs w:val="24"/>
        </w:rPr>
      </w:pPr>
      <w:r>
        <w:rPr>
          <w:rFonts w:cs="Times New Roman" w:ascii="Times New Roman" w:hAnsi="Times New Roman"/>
        </w:rPr>
        <w:t xml:space="preserve">a) İşlenip işlenmediğini öğrenme, </w:t>
      </w:r>
    </w:p>
    <w:p>
      <w:pPr>
        <w:pStyle w:val="Normal"/>
        <w:spacing w:lineRule="auto" w:line="276" w:before="0" w:after="0"/>
        <w:rPr>
          <w:rFonts w:ascii="Times New Roman" w:hAnsi="Times New Roman" w:cs="Times New Roman"/>
          <w:color w:val="000000"/>
          <w:szCs w:val="24"/>
        </w:rPr>
      </w:pPr>
      <w:r>
        <w:rPr>
          <w:rFonts w:cs="Times New Roman" w:ascii="Times New Roman" w:hAnsi="Times New Roman"/>
        </w:rPr>
        <w:t xml:space="preserve">b) İşlenmişse buna ilişkin bilgi talep etme, </w:t>
      </w:r>
    </w:p>
    <w:p>
      <w:pPr>
        <w:pStyle w:val="Normal"/>
        <w:spacing w:lineRule="auto" w:line="276" w:before="0" w:after="0"/>
        <w:rPr>
          <w:rFonts w:ascii="Times New Roman" w:hAnsi="Times New Roman" w:cs="Times New Roman"/>
          <w:color w:val="000000"/>
          <w:szCs w:val="24"/>
        </w:rPr>
      </w:pPr>
      <w:r>
        <w:rPr>
          <w:rFonts w:cs="Times New Roman" w:ascii="Times New Roman" w:hAnsi="Times New Roman"/>
        </w:rPr>
        <w:t xml:space="preserve">c) İşlenme amacını ve bunların amacına uygun kullanılıp kullanılmadığını öğrenme, </w:t>
      </w:r>
    </w:p>
    <w:p>
      <w:pPr>
        <w:pStyle w:val="Normal"/>
        <w:spacing w:lineRule="auto" w:line="276" w:before="0" w:after="0"/>
        <w:rPr>
          <w:rFonts w:ascii="Times New Roman" w:hAnsi="Times New Roman" w:cs="Times New Roman"/>
          <w:color w:val="000000"/>
          <w:szCs w:val="24"/>
        </w:rPr>
      </w:pPr>
      <w:r>
        <w:rPr>
          <w:rFonts w:cs="Times New Roman" w:ascii="Times New Roman" w:hAnsi="Times New Roman"/>
        </w:rPr>
        <w:t xml:space="preserve">ç) Yurt içinde veya yurt dışında aktarıldığı üçüncü kişileri bilme, </w:t>
      </w:r>
    </w:p>
    <w:p>
      <w:pPr>
        <w:pStyle w:val="Normal"/>
        <w:spacing w:lineRule="auto" w:line="276" w:before="0" w:after="0"/>
        <w:rPr>
          <w:rFonts w:ascii="Times New Roman" w:hAnsi="Times New Roman" w:cs="Times New Roman"/>
          <w:color w:val="000000"/>
          <w:szCs w:val="24"/>
        </w:rPr>
      </w:pPr>
      <w:r>
        <w:rPr>
          <w:rFonts w:cs="Times New Roman" w:ascii="Times New Roman" w:hAnsi="Times New Roman"/>
        </w:rPr>
        <w:t xml:space="preserve">d) Eksik veya yanlış işlenmiş olması halinde bunların düzeltilmesini isteme, </w:t>
      </w:r>
    </w:p>
    <w:p>
      <w:pPr>
        <w:pStyle w:val="Normal"/>
        <w:spacing w:lineRule="auto" w:line="276" w:before="0" w:after="0"/>
        <w:rPr>
          <w:rFonts w:ascii="Times New Roman" w:hAnsi="Times New Roman" w:cs="Times New Roman"/>
          <w:color w:val="000000"/>
          <w:szCs w:val="24"/>
        </w:rPr>
      </w:pPr>
      <w:r>
        <w:rPr>
          <w:rFonts w:cs="Times New Roman" w:ascii="Times New Roman" w:hAnsi="Times New Roman"/>
        </w:rPr>
        <w:t>e) Kanun’un 7. maddesinde öngörülen şartlar çerçevesinde silinmesini veya yok edilmesini isteme,</w:t>
      </w:r>
    </w:p>
    <w:p>
      <w:pPr>
        <w:pStyle w:val="Normal"/>
        <w:spacing w:lineRule="auto" w:line="276" w:before="0" w:after="0"/>
        <w:rPr>
          <w:rFonts w:ascii="Times New Roman" w:hAnsi="Times New Roman" w:cs="Times New Roman"/>
          <w:color w:val="000000"/>
          <w:szCs w:val="24"/>
        </w:rPr>
      </w:pPr>
      <w:r>
        <w:rPr>
          <w:rFonts w:cs="Times New Roman" w:ascii="Times New Roman" w:hAnsi="Times New Roman"/>
        </w:rPr>
        <w:t>f) (d) ve (e) bentleri uyarınca yapılan işlemlerin kişisel verilerin aktarıldığı üçüncü kişilere bildirilmesini isteme,</w:t>
      </w:r>
    </w:p>
    <w:p>
      <w:pPr>
        <w:pStyle w:val="Normal"/>
        <w:spacing w:lineRule="auto" w:line="276" w:before="0" w:after="0"/>
        <w:rPr>
          <w:rFonts w:ascii="Times New Roman" w:hAnsi="Times New Roman" w:cs="Times New Roman"/>
          <w:color w:val="000000"/>
          <w:szCs w:val="24"/>
        </w:rPr>
      </w:pPr>
      <w:r>
        <w:rPr>
          <w:rFonts w:cs="Times New Roman" w:ascii="Times New Roman" w:hAnsi="Times New Roman"/>
        </w:rPr>
        <w:t>g) İşlenen verilerinin münhasıran otomatik sistemler ile analiz edilmesi nedeniyle aleyhine bir sonucun ortaya çıkmasına itiraz etme,</w:t>
      </w:r>
    </w:p>
    <w:p>
      <w:pPr>
        <w:pStyle w:val="Normal"/>
        <w:spacing w:lineRule="auto" w:line="276" w:before="0" w:after="0"/>
        <w:rPr>
          <w:rFonts w:ascii="Times New Roman" w:hAnsi="Times New Roman" w:cs="Times New Roman"/>
          <w:color w:val="000000"/>
          <w:szCs w:val="24"/>
        </w:rPr>
      </w:pPr>
      <w:r>
        <w:rPr>
          <w:rFonts w:cs="Times New Roman" w:ascii="Times New Roman" w:hAnsi="Times New Roman"/>
        </w:rPr>
        <w:t xml:space="preserve">ğ) Kanuna aykırı olarak işlenmesi sebebiyle zarara uğraması hâlinde zararın giderilmesini talep etme haklarına sahiptir. </w:t>
      </w:r>
    </w:p>
    <w:p>
      <w:pPr>
        <w:pStyle w:val="Normal"/>
        <w:spacing w:lineRule="auto" w:line="276"/>
        <w:rPr>
          <w:rFonts w:ascii="Cambria" w:hAnsi="Cambria" w:asciiTheme="majorHAnsi" w:hAnsiTheme="majorHAnsi"/>
          <w:szCs w:val="24"/>
        </w:rPr>
      </w:pPr>
      <w:r>
        <w:rPr>
          <w:rFonts w:eastAsia="Calibri" w:cs="Times New Roman" w:ascii="Times New Roman" w:hAnsi="Times New Roman"/>
          <w:color w:val="000000"/>
          <w:szCs w:val="24"/>
          <w:highlight w:val="white"/>
        </w:rPr>
        <w:t xml:space="preserve">6698 sayılı Kişisel Verilerin Korunması Kanunu’nun “Veri Sorumlusuna Başvuru” başlıklı 13. maddesinin 1. fıkrası ve Veri Sorumlusuna Başvuru Usul ve Esasları Hakkında Tebliğ hükümlerine göre haklarınıza ilişkin taleplerinizi Üniversitemiz  internet sitesinde bulunan </w:t>
      </w:r>
      <w:r>
        <w:rPr>
          <w:rFonts w:eastAsia="Calibri" w:cs="Times New Roman" w:ascii="Times New Roman" w:hAnsi="Times New Roman"/>
          <w:b/>
          <w:bCs/>
          <w:color w:val="000000"/>
          <w:szCs w:val="24"/>
          <w:highlight w:val="white"/>
        </w:rPr>
        <w:t>“Kişisel Veri Sahibi Başvuru Formu</w:t>
      </w:r>
      <w:r>
        <w:rPr>
          <w:rFonts w:eastAsia="Calibri" w:cs="Times New Roman" w:ascii="Times New Roman" w:hAnsi="Times New Roman"/>
          <w:color w:val="000000"/>
          <w:szCs w:val="24"/>
          <w:highlight w:val="white"/>
        </w:rPr>
        <w:t xml:space="preserve">”nu doldurarak, Pelitözü Mahallesi Fatih Sultan Mehmet Bulvarı No:27, 11230 Merkez/Bilecik adresine kimliğinizi tespit edici belgeler ile bizzat veya </w:t>
      </w:r>
      <w:hyperlink r:id="rId3">
        <w:r>
          <w:rPr>
            <w:rStyle w:val="NternetBalants"/>
            <w:rFonts w:eastAsia="Calibri" w:cs="Times New Roman" w:ascii="Times New Roman" w:hAnsi="Times New Roman"/>
            <w:szCs w:val="24"/>
          </w:rPr>
          <w:t>kvkk@bilecik.edu.tr</w:t>
        </w:r>
      </w:hyperlink>
      <w:r>
        <w:rPr>
          <w:rFonts w:eastAsia="Calibri" w:cs="Times New Roman" w:ascii="Times New Roman" w:hAnsi="Times New Roman"/>
          <w:color w:val="000000"/>
          <w:szCs w:val="24"/>
          <w:highlight w:val="white"/>
        </w:rPr>
        <w:t xml:space="preserve"> adresine elektronik posta göndererek, üniversitemize ait </w:t>
      </w:r>
      <w:hyperlink r:id="rId4">
        <w:r>
          <w:rPr>
            <w:rStyle w:val="NternetBalants"/>
            <w:rFonts w:eastAsia="Calibri" w:cs="Times New Roman" w:ascii="Times New Roman" w:hAnsi="Times New Roman"/>
            <w:szCs w:val="24"/>
          </w:rPr>
          <w:t>bseu@hs01.kep.tr</w:t>
        </w:r>
      </w:hyperlink>
      <w:r>
        <w:rPr>
          <w:rFonts w:eastAsia="Calibri" w:cs="Times New Roman" w:ascii="Times New Roman" w:hAnsi="Times New Roman"/>
          <w:color w:val="000000"/>
          <w:szCs w:val="24"/>
          <w:highlight w:val="white"/>
        </w:rPr>
        <w:t xml:space="preserve"> kayıtlı elektronik posta (KEP) adresine elektronik posta göndererek veya noter kanalıyla iletebilirsiniz.</w:t>
      </w:r>
    </w:p>
    <w:p>
      <w:pPr>
        <w:pStyle w:val="Normal"/>
        <w:spacing w:lineRule="auto" w:line="276"/>
        <w:rPr>
          <w:rFonts w:ascii="Cambria" w:hAnsi="Cambria" w:asciiTheme="majorHAnsi" w:hAnsiTheme="majorHAnsi"/>
          <w:szCs w:val="24"/>
        </w:rPr>
      </w:pPr>
      <w:r>
        <w:rPr>
          <w:rFonts w:eastAsia="Calibri" w:cs="Times New Roman" w:ascii="Times New Roman" w:hAnsi="Times New Roman"/>
          <w:color w:val="000000"/>
          <w:highlight w:val="white"/>
        </w:rPr>
        <w:t>Üniversitemize iletilen talepler, talebin niteliğine göre en kısa sürede ve en geç otuz (30) gün içerisinde, Veri Sorumlusuna Başvuru Usul Ve Esasları Hakkında Tebliğ’in 7. maddesinde belirlenen işlem ücreti karşılığında, yazılı olarak veya elektronik ortamda cevaplandırılacaktır.</w:t>
      </w:r>
    </w:p>
    <w:p>
      <w:pPr>
        <w:pStyle w:val="NoSpacing"/>
        <w:rPr>
          <w:rFonts w:ascii="Times New Roman" w:hAnsi="Times New Roman" w:cs="Times New Roman"/>
          <w:szCs w:val="24"/>
        </w:rPr>
      </w:pPr>
      <w:hyperlink r:id="rId5">
        <w:r>
          <w:rPr>
            <w:rStyle w:val="NternetBalants"/>
            <w:rFonts w:cs="Times New Roman" w:ascii="Times New Roman" w:hAnsi="Times New Roman"/>
            <w:color w:val="000000"/>
            <w:szCs w:val="24"/>
            <w:u w:val="none"/>
          </w:rPr>
          <w:t xml:space="preserve">Detaylı bilgi için </w:t>
        </w:r>
      </w:hyperlink>
      <w:hyperlink r:id="rId6">
        <w:r>
          <w:rPr>
            <w:rStyle w:val="NternetBalants"/>
            <w:rFonts w:cs="Times New Roman" w:ascii="Times New Roman" w:hAnsi="Times New Roman"/>
            <w:szCs w:val="24"/>
          </w:rPr>
          <w:t>www.bilecik.edu.tr</w:t>
        </w:r>
      </w:hyperlink>
      <w:r>
        <w:rPr/>
        <w:t xml:space="preserve"> </w:t>
      </w:r>
      <w:hyperlink r:id="rId7">
        <w:r>
          <w:rPr>
            <w:rStyle w:val="NternetBalants"/>
            <w:rFonts w:cs="Times New Roman" w:ascii="Times New Roman" w:hAnsi="Times New Roman"/>
            <w:color w:val="000000"/>
            <w:szCs w:val="24"/>
            <w:u w:val="none"/>
          </w:rPr>
          <w:t xml:space="preserve">adresinde bulunan </w:t>
        </w:r>
      </w:hyperlink>
      <w:r>
        <w:rPr>
          <w:rFonts w:ascii="Times New Roman" w:hAnsi="Times New Roman"/>
          <w:szCs w:val="24"/>
        </w:rPr>
        <w:t xml:space="preserve">KVK Kanununa ilişkin </w:t>
      </w:r>
      <w:r>
        <w:rPr>
          <w:rStyle w:val="NternetBalants"/>
          <w:rFonts w:cs="Times New Roman" w:ascii="Times New Roman" w:hAnsi="Times New Roman"/>
          <w:color w:val="000000"/>
          <w:szCs w:val="24"/>
          <w:u w:val="none"/>
        </w:rPr>
        <w:t xml:space="preserve">Politikalarımızı inceleyebilirsiniz. </w:t>
      </w:r>
    </w:p>
    <w:p>
      <w:pPr>
        <w:pStyle w:val="NoSpacing"/>
        <w:rPr>
          <w:rStyle w:val="NternetBalants"/>
          <w:rFonts w:ascii="Times New Roman" w:hAnsi="Times New Roman" w:cs="Times New Roman"/>
          <w:szCs w:val="24"/>
        </w:rPr>
      </w:pPr>
      <w:r>
        <w:rPr>
          <w:rFonts w:cs="Times New Roman" w:ascii="Times New Roman" w:hAnsi="Times New Roman"/>
          <w:szCs w:val="24"/>
        </w:rPr>
      </w:r>
    </w:p>
    <w:p>
      <w:pPr>
        <w:pStyle w:val="NoSpacing"/>
        <w:rPr>
          <w:rStyle w:val="NternetBalants"/>
          <w:rFonts w:ascii="Times New Roman" w:hAnsi="Times New Roman" w:cs="Times New Roman"/>
          <w:szCs w:val="24"/>
        </w:rPr>
      </w:pPr>
      <w:r>
        <w:rPr>
          <w:rFonts w:cs="Times New Roman" w:ascii="Times New Roman" w:hAnsi="Times New Roman"/>
          <w:szCs w:val="24"/>
        </w:rPr>
      </w:r>
    </w:p>
    <w:p>
      <w:pPr>
        <w:pStyle w:val="Normal"/>
        <w:spacing w:lineRule="auto" w:line="276" w:before="0" w:after="0"/>
        <w:rPr>
          <w:rFonts w:ascii="Cambria" w:hAnsi="Cambria" w:asciiTheme="majorHAnsi" w:hAnsiTheme="majorHAnsi"/>
          <w:b/>
          <w:b/>
          <w:bCs/>
          <w:szCs w:val="24"/>
        </w:rPr>
      </w:pPr>
      <w:hyperlink r:id="rId8">
        <w:r>
          <w:rPr>
            <w:rStyle w:val="NternetBalants"/>
            <w:rFonts w:ascii="Times New Roman" w:hAnsi="Times New Roman"/>
            <w:szCs w:val="24"/>
          </w:rPr>
          <w:t>BİLECİK ŞEYH EDEBALİ ÜNİVERSİTESİ</w:t>
        </w:r>
      </w:hyperlink>
    </w:p>
    <w:p>
      <w:pPr>
        <w:pStyle w:val="Normal"/>
        <w:spacing w:lineRule="auto" w:line="240" w:before="0" w:after="0"/>
        <w:rPr>
          <w:rFonts w:ascii="Cambria" w:hAnsi="Cambria" w:asciiTheme="majorHAnsi" w:hAnsiTheme="majorHAnsi"/>
        </w:rPr>
      </w:pPr>
      <w:r>
        <w:rPr>
          <w:rFonts w:ascii="Times New Roman" w:hAnsi="Times New Roman"/>
          <w:szCs w:val="24"/>
        </w:rPr>
        <w:t>Adres: Pelitözü Mah. Fatih Sultan Mehmet Bulvarı No: 27 11230 Merkez/BİLECİK</w:t>
      </w:r>
    </w:p>
    <w:p>
      <w:pPr>
        <w:pStyle w:val="Normal"/>
        <w:spacing w:lineRule="auto" w:line="240" w:before="0" w:after="0"/>
        <w:rPr>
          <w:rFonts w:ascii="Cambria" w:hAnsi="Cambria" w:asciiTheme="majorHAnsi" w:hAnsiTheme="majorHAnsi"/>
        </w:rPr>
      </w:pPr>
      <w:r>
        <w:rPr>
          <w:rFonts w:ascii="Times New Roman" w:hAnsi="Times New Roman"/>
          <w:szCs w:val="24"/>
        </w:rPr>
        <w:t xml:space="preserve">Tel: +90 228 214 11 11 </w:t>
      </w:r>
    </w:p>
    <w:p>
      <w:pPr>
        <w:pStyle w:val="Normal"/>
        <w:spacing w:lineRule="auto" w:line="240" w:before="0" w:after="0"/>
        <w:rPr>
          <w:rFonts w:ascii="Cambria" w:hAnsi="Cambria" w:asciiTheme="majorHAnsi" w:hAnsiTheme="majorHAnsi"/>
        </w:rPr>
      </w:pPr>
      <w:r>
        <w:rPr>
          <w:rFonts w:ascii="Times New Roman" w:hAnsi="Times New Roman"/>
          <w:szCs w:val="24"/>
        </w:rPr>
        <w:t>Faks: +90 228 214 10 17</w:t>
      </w:r>
    </w:p>
    <w:p>
      <w:pPr>
        <w:pStyle w:val="Normal"/>
        <w:spacing w:lineRule="auto" w:line="240" w:before="0" w:after="0"/>
        <w:rPr>
          <w:rFonts w:ascii="Cambria" w:hAnsi="Cambria" w:asciiTheme="majorHAnsi" w:hAnsiTheme="majorHAnsi"/>
        </w:rPr>
      </w:pPr>
      <w:r>
        <w:rPr>
          <w:rFonts w:ascii="Times New Roman" w:hAnsi="Times New Roman"/>
          <w:szCs w:val="24"/>
        </w:rPr>
        <w:t xml:space="preserve">E-Posta: </w:t>
      </w:r>
      <w:hyperlink r:id="rId9">
        <w:r>
          <w:rPr>
            <w:rFonts w:ascii="Times New Roman" w:hAnsi="Times New Roman"/>
            <w:szCs w:val="24"/>
          </w:rPr>
          <w:t>kvkk@bilecik.edu.tr</w:t>
        </w:r>
      </w:hyperlink>
    </w:p>
    <w:p>
      <w:pPr>
        <w:pStyle w:val="Normal"/>
        <w:spacing w:lineRule="auto" w:line="240" w:before="0" w:after="0"/>
        <w:rPr>
          <w:rFonts w:ascii="Cambria" w:hAnsi="Cambria" w:asciiTheme="majorHAnsi" w:hAnsiTheme="majorHAnsi"/>
        </w:rPr>
      </w:pPr>
      <w:r>
        <w:rPr>
          <w:rFonts w:ascii="Times New Roman" w:hAnsi="Times New Roman"/>
          <w:szCs w:val="24"/>
        </w:rPr>
        <w:t xml:space="preserve">Web Sayfası: </w:t>
      </w:r>
      <w:hyperlink r:id="rId10">
        <w:r>
          <w:rPr>
            <w:rFonts w:ascii="Times New Roman" w:hAnsi="Times New Roman"/>
            <w:szCs w:val="24"/>
          </w:rPr>
          <w:t>www.bilecik.edu.tr</w:t>
        </w:r>
      </w:hyperlink>
    </w:p>
    <w:p>
      <w:pPr>
        <w:pStyle w:val="Normal"/>
        <w:spacing w:lineRule="auto" w:line="240" w:before="0" w:after="0"/>
        <w:rPr>
          <w:rFonts w:ascii="Cambria" w:hAnsi="Cambria" w:asciiTheme="majorHAnsi" w:hAnsiTheme="majorHAnsi"/>
        </w:rPr>
      </w:pPr>
      <w:r>
        <w:rPr>
          <w:rStyle w:val="NternetBalants"/>
          <w:rFonts w:ascii="Times New Roman" w:hAnsi="Times New Roman"/>
          <w:szCs w:val="24"/>
        </w:rPr>
        <w:t>http://www.bilecik.edu.tr/Içerik/7050</w:t>
      </w:r>
      <w:bookmarkStart w:id="1" w:name="_Hlk37157537"/>
      <w:bookmarkStart w:id="2" w:name="_Hlk37157609"/>
      <w:bookmarkStart w:id="3" w:name="_Hlk37157553"/>
      <w:bookmarkEnd w:id="1"/>
      <w:bookmarkEnd w:id="2"/>
      <w:bookmarkEnd w:id="3"/>
    </w:p>
    <w:p>
      <w:pPr>
        <w:pStyle w:val="MetinGvdesi"/>
        <w:spacing w:before="0" w:after="57"/>
        <w:rPr>
          <w:rFonts w:ascii="Cambria" w:hAnsi="Cambria" w:asciiTheme="majorHAnsi" w:hAnsiTheme="majorHAnsi"/>
        </w:rPr>
      </w:pPr>
      <w:r>
        <w:rPr>
          <w:rFonts w:asciiTheme="majorHAnsi" w:hAnsiTheme="majorHAnsi" w:ascii="Cambria" w:hAnsi="Cambria"/>
        </w:rPr>
      </w:r>
    </w:p>
    <w:p>
      <w:pPr>
        <w:pStyle w:val="Normal"/>
        <w:widowControl/>
        <w:suppressAutoHyphens w:val="true"/>
        <w:bidi w:val="0"/>
        <w:spacing w:lineRule="auto" w:line="360" w:before="120" w:after="120"/>
        <w:jc w:val="both"/>
        <w:rPr/>
      </w:pPr>
      <w:r>
        <w:rPr/>
      </w:r>
    </w:p>
    <w:sectPr>
      <w:type w:val="nextPage"/>
      <w:pgSz w:w="11906" w:h="16838"/>
      <w:pgMar w:left="1134"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2"/>
    <w:family w:val="roman"/>
    <w:pitch w:val="variable"/>
  </w:font>
  <w:font w:name="Calibri">
    <w:charset w:val="a2"/>
    <w:family w:val="roman"/>
    <w:pitch w:val="variable"/>
  </w:font>
  <w:font w:name="Garamond">
    <w:charset w:val="a2"/>
    <w:family w:val="roman"/>
    <w:pitch w:val="variable"/>
  </w:font>
  <w:font w:name="Tahoma">
    <w:charset w:val="a2"/>
    <w:family w:val="roman"/>
    <w:pitch w:val="variable"/>
  </w:font>
  <w:font w:name="Times New Roman">
    <w:charset w:val="a2"/>
    <w:family w:val="roman"/>
    <w:pitch w:val="variable"/>
  </w:font>
  <w:font w:name="Cambria">
    <w:charset w:val="a2"/>
    <w:family w:val="roman"/>
    <w:pitch w:val="variable"/>
  </w:font>
  <w:font w:name="Liberation Sans">
    <w:altName w:val="Arial"/>
    <w:charset w:val="a2"/>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tr-T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4506e"/>
    <w:pPr>
      <w:widowControl/>
      <w:suppressAutoHyphens w:val="true"/>
      <w:bidi w:val="0"/>
      <w:spacing w:lineRule="auto" w:line="360" w:before="120" w:after="120"/>
      <w:jc w:val="both"/>
    </w:pPr>
    <w:rPr>
      <w:rFonts w:ascii="Garamond" w:hAnsi="Garamond" w:eastAsia="Calibri" w:cs="" w:cstheme="minorBidi" w:eastAsiaTheme="minorHAnsi"/>
      <w:color w:val="auto"/>
      <w:kern w:val="0"/>
      <w:sz w:val="24"/>
      <w:szCs w:val="22"/>
      <w:lang w:val="tr-TR" w:eastAsia="en-US" w:bidi="ar-SA"/>
    </w:rPr>
  </w:style>
  <w:style w:type="character" w:styleId="DefaultParagraphFont" w:default="1">
    <w:name w:val="Default Paragraph Font"/>
    <w:uiPriority w:val="1"/>
    <w:semiHidden/>
    <w:unhideWhenUsed/>
    <w:qFormat/>
    <w:rPr/>
  </w:style>
  <w:style w:type="character" w:styleId="NternetBalants" w:customStyle="1">
    <w:name w:val="İnternet Bağlantısı"/>
    <w:basedOn w:val="DefaultParagraphFont"/>
    <w:uiPriority w:val="99"/>
    <w:unhideWhenUsed/>
    <w:rsid w:val="00481083"/>
    <w:rPr>
      <w:color w:val="0000FF" w:themeColor="hyperlink"/>
      <w:u w:val="single"/>
    </w:rPr>
  </w:style>
  <w:style w:type="character" w:styleId="BalonMetniChar" w:customStyle="1">
    <w:name w:val="Balon Metni Char"/>
    <w:basedOn w:val="DefaultParagraphFont"/>
    <w:link w:val="BalonMetni"/>
    <w:uiPriority w:val="99"/>
    <w:semiHidden/>
    <w:qFormat/>
    <w:rsid w:val="004c6002"/>
    <w:rPr>
      <w:rFonts w:ascii="Tahoma" w:hAnsi="Tahoma" w:cs="Tahoma"/>
      <w:sz w:val="16"/>
      <w:szCs w:val="16"/>
    </w:rPr>
  </w:style>
  <w:style w:type="character" w:styleId="Appleconvertedspace" w:customStyle="1">
    <w:name w:val="apple-converted-space"/>
    <w:basedOn w:val="DefaultParagraphFont"/>
    <w:qFormat/>
    <w:rsid w:val="006c3ab0"/>
    <w:rPr/>
  </w:style>
  <w:style w:type="character" w:styleId="Strong">
    <w:name w:val="Strong"/>
    <w:basedOn w:val="DefaultParagraphFont"/>
    <w:uiPriority w:val="22"/>
    <w:qFormat/>
    <w:rsid w:val="002a31e9"/>
    <w:rPr>
      <w:b/>
      <w:bCs/>
    </w:rPr>
  </w:style>
  <w:style w:type="character" w:styleId="UnresolvedMention" w:customStyle="1">
    <w:name w:val="Unresolved Mention"/>
    <w:basedOn w:val="DefaultParagraphFont"/>
    <w:uiPriority w:val="99"/>
    <w:semiHidden/>
    <w:unhideWhenUsed/>
    <w:qFormat/>
    <w:rsid w:val="00106649"/>
    <w:rPr>
      <w:color w:val="605E5C"/>
      <w:shd w:fill="E1DFDD" w:val="clear"/>
    </w:rPr>
  </w:style>
  <w:style w:type="character" w:styleId="ZiyaretEdilminternetBalants" w:customStyle="1">
    <w:name w:val="Ziyaret Edilmiş İnternet Bağlantısı"/>
    <w:basedOn w:val="DefaultParagraphFont"/>
    <w:uiPriority w:val="99"/>
    <w:semiHidden/>
    <w:unhideWhenUsed/>
    <w:rsid w:val="00141b1c"/>
    <w:rPr>
      <w:color w:val="800080" w:themeColor="followedHyperlink"/>
      <w:u w:val="single"/>
    </w:rPr>
  </w:style>
  <w:style w:type="character" w:styleId="AralkYokChar" w:customStyle="1">
    <w:name w:val="Aralık Yok Char"/>
    <w:basedOn w:val="DefaultParagraphFont"/>
    <w:link w:val="AralkYok"/>
    <w:uiPriority w:val="1"/>
    <w:qFormat/>
    <w:locked/>
    <w:rsid w:val="00481083"/>
    <w:rPr>
      <w:rFonts w:ascii="Garamond" w:hAnsi="Garamond"/>
      <w:sz w:val="24"/>
    </w:rPr>
  </w:style>
  <w:style w:type="character" w:styleId="GvdeMetniChar" w:customStyle="1">
    <w:name w:val="Gövde Metni Char"/>
    <w:qFormat/>
    <w:rPr/>
  </w:style>
  <w:style w:type="character" w:styleId="ZmlenmeyenBahsetme4" w:customStyle="1">
    <w:name w:val="Çözümlenmeyen Bahsetme4"/>
    <w:qFormat/>
    <w:rPr>
      <w:color w:val="605E5C"/>
      <w:shd w:fill="E1DFDD" w:val="clear"/>
    </w:rPr>
  </w:style>
  <w:style w:type="character" w:styleId="ZmlenmeyenBahsetme3" w:customStyle="1">
    <w:name w:val="Çözümlenmeyen Bahsetme3"/>
    <w:qFormat/>
    <w:rPr>
      <w:color w:val="605E5C"/>
      <w:shd w:fill="E1DFDD" w:val="clear"/>
    </w:rPr>
  </w:style>
  <w:style w:type="character" w:styleId="DzMetinChar" w:customStyle="1">
    <w:name w:val="Düz Metin Char"/>
    <w:qFormat/>
    <w:rPr>
      <w:rFonts w:ascii="Calibri" w:hAnsi="Calibri" w:eastAsia="Calibri"/>
      <w:lang w:eastAsia="tr-TR"/>
    </w:rPr>
  </w:style>
  <w:style w:type="character" w:styleId="ZmlenmeyenBahsetme2" w:customStyle="1">
    <w:name w:val="Çözümlenmeyen Bahsetme2"/>
    <w:qFormat/>
    <w:rPr>
      <w:color w:val="605E5C"/>
      <w:shd w:fill="E1DFDD" w:val="clear"/>
    </w:rPr>
  </w:style>
  <w:style w:type="character" w:styleId="AklamaKonusuChar" w:customStyle="1">
    <w:name w:val="Açıklama Konusu Char"/>
    <w:qFormat/>
    <w:rPr>
      <w:b/>
      <w:sz w:val="20"/>
    </w:rPr>
  </w:style>
  <w:style w:type="character" w:styleId="AklamaMetniChar" w:customStyle="1">
    <w:name w:val="Açıklama Metni Char"/>
    <w:qFormat/>
    <w:rPr>
      <w:sz w:val="20"/>
    </w:rPr>
  </w:style>
  <w:style w:type="character" w:styleId="Annotationreference">
    <w:name w:val="annotation reference"/>
    <w:qFormat/>
    <w:rPr>
      <w:sz w:val="16"/>
    </w:rPr>
  </w:style>
  <w:style w:type="character" w:styleId="ZmlenmeyenBahsetme1" w:customStyle="1">
    <w:name w:val="Çözümlenmeyen Bahsetme1"/>
    <w:qFormat/>
    <w:rPr>
      <w:color w:val="605E5C"/>
      <w:shd w:fill="E1DFDD" w:val="clear"/>
    </w:rPr>
  </w:style>
  <w:style w:type="character" w:styleId="AltbilgiChar" w:customStyle="1">
    <w:name w:val="Altbilgi Char"/>
    <w:qFormat/>
    <w:rPr/>
  </w:style>
  <w:style w:type="character" w:styleId="StbilgiChar" w:customStyle="1">
    <w:name w:val="Üstbilgi Char"/>
    <w:qFormat/>
    <w:rPr/>
  </w:style>
  <w:style w:type="character" w:styleId="Balk1Char" w:customStyle="1">
    <w:name w:val="Başlık 1 Char"/>
    <w:qFormat/>
    <w:rPr>
      <w:rFonts w:ascii="Times New Roman" w:hAnsi="Times New Roman" w:eastAsia="Times New Roman"/>
      <w:b/>
      <w:bCs/>
      <w:kern w:val="2"/>
      <w:sz w:val="48"/>
      <w:szCs w:val="48"/>
      <w:lang w:eastAsia="tr-TR"/>
    </w:rPr>
  </w:style>
  <w:style w:type="character" w:styleId="Balk3Char" w:customStyle="1">
    <w:name w:val="Başlık 3 Char"/>
    <w:qFormat/>
    <w:rPr>
      <w:rFonts w:ascii="Cambria" w:hAnsi="Cambria" w:eastAsia="0"/>
      <w:b/>
      <w:bCs/>
      <w:color w:val="4F81BD"/>
      <w:sz w:val="22"/>
      <w:szCs w:val="22"/>
    </w:rPr>
  </w:style>
  <w:style w:type="character" w:styleId="Balk2Char" w:customStyle="1">
    <w:name w:val="Başlık 2 Char"/>
    <w:qFormat/>
    <w:rPr>
      <w:rFonts w:ascii="Times New Roman" w:hAnsi="Times New Roman" w:eastAsia="Times New Roman"/>
      <w:b/>
      <w:bCs/>
      <w:sz w:val="36"/>
      <w:szCs w:val="36"/>
      <w:lang w:eastAsia="tr-TR"/>
    </w:rPr>
  </w:style>
  <w:style w:type="paragraph" w:styleId="Balk" w:customStyle="1">
    <w:name w:val="Başlık"/>
    <w:basedOn w:val="Normal"/>
    <w:next w:val="MetinGvdesi"/>
    <w:qFormat/>
    <w:rsid w:val="004073ef"/>
    <w:pPr>
      <w:keepNext w:val="true"/>
      <w:spacing w:before="240" w:after="120"/>
    </w:pPr>
    <w:rPr>
      <w:rFonts w:ascii="Liberation Sans" w:hAnsi="Liberation Sans" w:eastAsia="Microsoft YaHei" w:cs="Arial"/>
      <w:sz w:val="28"/>
      <w:szCs w:val="28"/>
    </w:rPr>
  </w:style>
  <w:style w:type="paragraph" w:styleId="MetinGvdesi">
    <w:name w:val="Body Text"/>
    <w:basedOn w:val="Normal"/>
    <w:rsid w:val="004073ef"/>
    <w:pPr>
      <w:spacing w:lineRule="auto" w:line="276" w:before="0" w:after="140"/>
    </w:pPr>
    <w:rPr/>
  </w:style>
  <w:style w:type="paragraph" w:styleId="Liste">
    <w:name w:val="List"/>
    <w:basedOn w:val="MetinGvdesi"/>
    <w:rsid w:val="004073ef"/>
    <w:pPr/>
    <w:rPr>
      <w:rFonts w:cs="Arial"/>
    </w:rPr>
  </w:style>
  <w:style w:type="paragraph" w:styleId="ResimYazs">
    <w:name w:val="Caption"/>
    <w:basedOn w:val="Normal"/>
    <w:qFormat/>
    <w:pPr>
      <w:suppressLineNumbers/>
      <w:spacing w:before="120" w:after="120"/>
    </w:pPr>
    <w:rPr>
      <w:rFonts w:cs="Arial"/>
      <w:i/>
      <w:iCs/>
      <w:sz w:val="24"/>
      <w:szCs w:val="24"/>
    </w:rPr>
  </w:style>
  <w:style w:type="paragraph" w:styleId="Dizin" w:customStyle="1">
    <w:name w:val="Dizin"/>
    <w:basedOn w:val="Normal"/>
    <w:qFormat/>
    <w:rsid w:val="004073ef"/>
    <w:pPr>
      <w:suppressLineNumbers/>
    </w:pPr>
    <w:rPr>
      <w:rFonts w:cs="Arial"/>
    </w:rPr>
  </w:style>
  <w:style w:type="paragraph" w:styleId="ResimYazs1" w:customStyle="1">
    <w:name w:val="Resim Yazısı1"/>
    <w:basedOn w:val="Normal"/>
    <w:qFormat/>
    <w:rsid w:val="004073ef"/>
    <w:pPr>
      <w:suppressLineNumbers/>
    </w:pPr>
    <w:rPr>
      <w:rFonts w:cs="Arial"/>
      <w:i/>
      <w:iCs/>
      <w:szCs w:val="24"/>
    </w:rPr>
  </w:style>
  <w:style w:type="paragraph" w:styleId="Default" w:customStyle="1">
    <w:name w:val="Default"/>
    <w:qFormat/>
    <w:rsid w:val="00084d19"/>
    <w:pPr>
      <w:widowControl/>
      <w:suppressAutoHyphens w:val="true"/>
      <w:bidi w:val="0"/>
      <w:spacing w:before="0" w:after="0"/>
      <w:jc w:val="left"/>
    </w:pPr>
    <w:rPr>
      <w:rFonts w:ascii="Times New Roman" w:hAnsi="Times New Roman" w:eastAsia="Calibri" w:cs="Times New Roman"/>
      <w:color w:val="000000"/>
      <w:kern w:val="0"/>
      <w:sz w:val="24"/>
      <w:szCs w:val="24"/>
      <w:lang w:val="tr-TR" w:eastAsia="en-US" w:bidi="ar-SA"/>
    </w:rPr>
  </w:style>
  <w:style w:type="paragraph" w:styleId="NoSpacing">
    <w:name w:val="No Spacing"/>
    <w:link w:val="AralkYokChar"/>
    <w:uiPriority w:val="1"/>
    <w:qFormat/>
    <w:rsid w:val="00a4506e"/>
    <w:pPr>
      <w:widowControl/>
      <w:suppressAutoHyphens w:val="true"/>
      <w:bidi w:val="0"/>
      <w:spacing w:before="0" w:after="0"/>
      <w:jc w:val="both"/>
    </w:pPr>
    <w:rPr>
      <w:rFonts w:ascii="Garamond" w:hAnsi="Garamond" w:eastAsia="Calibri" w:cs="" w:cstheme="minorBidi" w:eastAsiaTheme="minorHAnsi"/>
      <w:color w:val="auto"/>
      <w:kern w:val="0"/>
      <w:sz w:val="24"/>
      <w:szCs w:val="22"/>
      <w:lang w:val="tr-TR" w:eastAsia="en-US" w:bidi="ar-SA"/>
    </w:rPr>
  </w:style>
  <w:style w:type="paragraph" w:styleId="NormalWeb">
    <w:name w:val="Normal (Web)"/>
    <w:basedOn w:val="Normal"/>
    <w:uiPriority w:val="99"/>
    <w:unhideWhenUsed/>
    <w:qFormat/>
    <w:rsid w:val="00a4506e"/>
    <w:pPr>
      <w:spacing w:lineRule="auto" w:line="240" w:beforeAutospacing="1" w:afterAutospacing="1"/>
      <w:jc w:val="left"/>
    </w:pPr>
    <w:rPr>
      <w:rFonts w:ascii="Times New Roman" w:hAnsi="Times New Roman" w:eastAsia="Times New Roman" w:cs="Times New Roman"/>
      <w:szCs w:val="24"/>
      <w:lang w:eastAsia="tr-TR"/>
    </w:rPr>
  </w:style>
  <w:style w:type="paragraph" w:styleId="BalloonText">
    <w:name w:val="Balloon Text"/>
    <w:basedOn w:val="Normal"/>
    <w:link w:val="BalonMetniChar"/>
    <w:uiPriority w:val="99"/>
    <w:semiHidden/>
    <w:unhideWhenUsed/>
    <w:qFormat/>
    <w:rsid w:val="004c6002"/>
    <w:pPr>
      <w:spacing w:lineRule="auto" w:line="240" w:before="0" w:after="0"/>
    </w:pPr>
    <w:rPr>
      <w:rFonts w:ascii="Tahoma" w:hAnsi="Tahoma" w:cs="Tahoma"/>
      <w:sz w:val="16"/>
      <w:szCs w:val="16"/>
    </w:rPr>
  </w:style>
  <w:style w:type="paragraph" w:styleId="ListParagraph">
    <w:name w:val="List Paragraph"/>
    <w:basedOn w:val="Normal"/>
    <w:uiPriority w:val="34"/>
    <w:qFormat/>
    <w:rsid w:val="00b0730f"/>
    <w:pPr>
      <w:spacing w:lineRule="auto" w:line="276" w:before="0" w:after="200"/>
      <w:ind w:left="720" w:hanging="0"/>
      <w:contextualSpacing/>
      <w:jc w:val="left"/>
    </w:pPr>
    <w:rPr>
      <w:rFonts w:ascii="Calibri" w:hAnsi="Calibri" w:asciiTheme="minorHAnsi" w:hAnsiTheme="minorHAnsi"/>
      <w:sz w:val="22"/>
    </w:rPr>
  </w:style>
  <w:style w:type="paragraph" w:styleId="Revision">
    <w:name w:val="Revision"/>
    <w:qFormat/>
    <w:pPr>
      <w:widowControl/>
      <w:suppressAutoHyphens w:val="true"/>
      <w:bidi w:val="0"/>
      <w:spacing w:before="0" w:after="0"/>
      <w:jc w:val="left"/>
    </w:pPr>
    <w:rPr>
      <w:rFonts w:ascii="Calibri" w:hAnsi="Calibri" w:eastAsia="0" w:cs="Liberation Serif" w:asciiTheme="minorHAnsi" w:hAnsiTheme="minorHAnsi"/>
      <w:color w:val="auto"/>
      <w:kern w:val="0"/>
      <w:sz w:val="22"/>
      <w:szCs w:val="22"/>
      <w:lang w:eastAsia="ar-SA" w:val="tr-TR" w:bidi="ar-SA"/>
    </w:rPr>
  </w:style>
  <w:style w:type="paragraph" w:styleId="PlainText">
    <w:name w:val="Plain Text"/>
    <w:basedOn w:val="Normal"/>
    <w:qFormat/>
    <w:pPr>
      <w:spacing w:lineRule="exact" w:line="240" w:before="120" w:after="0"/>
    </w:pPr>
    <w:rPr>
      <w:rFonts w:ascii="Calibri" w:hAnsi="Calibri" w:eastAsia="Calibri"/>
      <w:lang w:eastAsia="ar-SA"/>
    </w:rPr>
  </w:style>
  <w:style w:type="paragraph" w:styleId="Annotationsubject">
    <w:name w:val="annotation subject"/>
    <w:qFormat/>
    <w:pPr>
      <w:widowControl/>
      <w:suppressAutoHyphens w:val="true"/>
      <w:bidi w:val="0"/>
      <w:spacing w:lineRule="exact" w:line="240" w:before="0" w:after="0"/>
      <w:jc w:val="left"/>
    </w:pPr>
    <w:rPr>
      <w:rFonts w:ascii="Calibri" w:hAnsi="Calibri" w:eastAsia="Calibri" w:cs="" w:asciiTheme="minorHAnsi" w:cstheme="minorBidi" w:eastAsiaTheme="minorHAnsi" w:hAnsiTheme="minorHAnsi"/>
      <w:b/>
      <w:color w:val="auto"/>
      <w:kern w:val="0"/>
      <w:sz w:val="20"/>
      <w:szCs w:val="22"/>
      <w:lang w:val="tr-TR" w:eastAsia="en-US" w:bidi="ar-SA"/>
    </w:rPr>
  </w:style>
  <w:style w:type="paragraph" w:styleId="Annotationtext">
    <w:name w:val="annotation text"/>
    <w:basedOn w:val="Normal"/>
    <w:qFormat/>
    <w:pPr>
      <w:spacing w:lineRule="exact" w:line="240"/>
    </w:pPr>
    <w:rPr>
      <w:sz w:val="20"/>
    </w:rPr>
  </w:style>
  <w:style w:type="paragraph" w:styleId="Caption">
    <w:name w:val="caption"/>
    <w:basedOn w:val="Normal"/>
    <w:qFormat/>
    <w:pPr/>
    <w:rPr>
      <w:i/>
      <w:iCs/>
      <w:lang w:eastAsia="ar-SA"/>
    </w:rPr>
  </w:style>
  <w:style w:type="paragraph" w:styleId="Ortabalkbold" w:customStyle="1">
    <w:name w:val="ortabalkbold"/>
    <w:basedOn w:val="Normal"/>
    <w:qFormat/>
    <w:pPr>
      <w:spacing w:lineRule="exact" w:line="240" w:beforeAutospacing="1" w:afterAutospacing="1"/>
    </w:pPr>
    <w:rPr>
      <w:rFonts w:ascii="Times New Roman" w:hAnsi="Times New Roman" w:eastAsia="Times New Roman"/>
      <w:lang w:eastAsia="ar-SA"/>
    </w:rPr>
  </w:style>
  <w:style w:type="paragraph" w:styleId="Metin" w:customStyle="1">
    <w:name w:val="metin"/>
    <w:basedOn w:val="Normal"/>
    <w:qFormat/>
    <w:pPr>
      <w:spacing w:lineRule="exact" w:line="240" w:beforeAutospacing="1" w:afterAutospacing="1"/>
    </w:pPr>
    <w:rPr>
      <w:rFonts w:ascii="Times New Roman" w:hAnsi="Times New Roman" w:eastAsia="Times New Roman"/>
      <w:lang w:eastAsia="ar-SA"/>
    </w:rPr>
  </w:style>
  <w:style w:type="paragraph" w:styleId="Standard" w:customStyle="1">
    <w:name w:val="Standard"/>
    <w:qFormat/>
    <w:rsid w:val="001a7bba"/>
    <w:pPr>
      <w:widowControl/>
      <w:suppressAutoHyphens w:val="true"/>
      <w:bidi w:val="0"/>
      <w:spacing w:before="0" w:after="0"/>
      <w:jc w:val="left"/>
      <w:textAlignment w:val="baseline"/>
    </w:pPr>
    <w:rPr>
      <w:rFonts w:ascii="Liberation Serif" w:hAnsi="Liberation Serif" w:eastAsia="SimSun" w:cs="Mangal"/>
      <w:color w:val="auto"/>
      <w:kern w:val="2"/>
      <w:sz w:val="24"/>
      <w:szCs w:val="24"/>
      <w:lang w:val="en-US" w:eastAsia="zh-CN" w:bidi="hi-IN"/>
    </w:rPr>
  </w:style>
  <w:style w:type="numbering" w:styleId="NoList" w:default="1">
    <w:name w:val="No List"/>
    <w:uiPriority w:val="99"/>
    <w:semiHidden/>
    <w:unhideWhenUsed/>
    <w:qFormat/>
  </w:style>
  <w:style w:type="table" w:default="1" w:styleId="NormalTablo">
    <w:name w:val="Normal Table"/>
    <w:uiPriority w:val="99"/>
    <w:semiHidden/>
    <w:unhideWhenUsed/>
    <w:tblPr>
      <w:tblCellMar>
        <w:top w:w="0" w:type="dxa"/>
        <w:left w:w="108" w:type="dxa"/>
        <w:bottom w:w="0" w:type="dxa"/>
        <w:right w:w="108" w:type="dxa"/>
      </w:tblCellMar>
    </w:tblPr>
  </w:style>
  <w:style w:type="table" w:customStyle="1" w:styleId="DzTablo11">
    <w:name w:val="Düz Tablo 11"/>
    <w:basedOn w:val="NormalTablo"/>
    <w:uiPriority w:val="41"/>
    <w:rsid w:val="006c3ab0"/>
    <w:rPr>
      <w:sz w:val="24"/>
      <w:szCs w:val="24"/>
    </w:r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blStylePr w:type="firstRow">
      <w:rPr>
        <w:b/>
        <w:bCs/>
      </w:rPr>
      <w:tblPr/>
    </w:tblStylePr>
    <w:tblStylePr w:type="lastRow">
      <w:rPr>
        <w:b/>
        <w:bCs/>
      </w:rPr>
      <w:tblPr/>
      <w:tcPr>
        <w:tcBorders>
          <w:top w:val="double" w:color="FFFFFF" w:themeColor="background1" w:sz="4" w:space="0"/>
        </w:tcBorders>
      </w:tcPr>
    </w:tblStylePr>
    <w:tblStylePr w:type="firstCol">
      <w:rPr>
        <w:b/>
        <w:bCs/>
      </w:rPr>
      <w:tblPr/>
    </w:tblStylePr>
    <w:tblStylePr w:type="lastCol">
      <w:rPr>
        <w:b/>
        <w:bCs/>
      </w:rPr>
      <w:tbl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kvkkiletisim@bilecik.edu.tr" TargetMode="External"/><Relationship Id="rId4" Type="http://schemas.openxmlformats.org/officeDocument/2006/relationships/hyperlink" Target="mailto:bseu@hs01.kep.tr" TargetMode="External"/><Relationship Id="rId5" Type="http://schemas.openxmlformats.org/officeDocument/2006/relationships/hyperlink" Target="mailto:bseu@hs01.kep.tr" TargetMode="External"/><Relationship Id="rId6" Type="http://schemas.openxmlformats.org/officeDocument/2006/relationships/hyperlink" Target="http://www.bilecik.edu.tr/" TargetMode="External"/><Relationship Id="rId7" Type="http://schemas.openxmlformats.org/officeDocument/2006/relationships/hyperlink" Target="mailto:bseu@hs01.kep.tr" TargetMode="External"/><Relationship Id="rId8" Type="http://schemas.openxmlformats.org/officeDocument/2006/relationships/hyperlink" Target="mailto:bseu@hs01.kep.tr" TargetMode="External"/><Relationship Id="rId9" Type="http://schemas.openxmlformats.org/officeDocument/2006/relationships/hyperlink" Target="mailto:kvkk@bilecik.edu.tr" TargetMode="External"/><Relationship Id="rId10" Type="http://schemas.openxmlformats.org/officeDocument/2006/relationships/hyperlink" Target="http://www.bilecik.edu.tr/" TargetMode="Externa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CE77D-9D29-46B3-B63D-A56BBDC06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Application>LibreOffice/7.0.4.2$Windows_X86_64 LibreOffice_project/dcf040e67528d9187c66b2379df5ea4407429775</Application>
  <AppVersion>15.0000</AppVersion>
  <DocSecurity>0</DocSecurity>
  <Pages>2</Pages>
  <Words>604</Words>
  <Characters>4430</Characters>
  <CharactersWithSpaces>5017</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2021-06-07T09:01:00Z</dcterms:created>
  <dc:creator>WIN7X64</dc:creator>
  <dc:description/>
  <dc:language>tr-TR</dc:language>
  <cp:lastModifiedBy/>
  <dcterms:modified xsi:type="dcterms:W3CDTF">2021-08-10T14:40:06Z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