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C1777" w14:textId="77777777" w:rsidR="004B68EF" w:rsidRPr="00872BAF" w:rsidRDefault="004B68EF" w:rsidP="00872BAF">
      <w:pPr>
        <w:spacing w:after="120" w:line="360" w:lineRule="auto"/>
        <w:ind w:left="284" w:hanging="284"/>
        <w:jc w:val="center"/>
        <w:rPr>
          <w:rFonts w:ascii="Times New Roman" w:hAnsi="Times New Roman" w:cs="Times New Roman"/>
          <w:b/>
          <w:noProof/>
          <w:color w:val="auto"/>
        </w:rPr>
      </w:pPr>
      <w:r w:rsidRPr="00872BAF">
        <w:rPr>
          <w:rFonts w:ascii="Times New Roman" w:hAnsi="Times New Roman" w:cs="Times New Roman"/>
          <w:b/>
          <w:noProof/>
          <w:color w:val="auto"/>
          <w:lang w:bidi="ar-SA"/>
        </w:rPr>
        <w:drawing>
          <wp:inline distT="0" distB="0" distL="0" distR="0" wp14:anchorId="007EBDEC" wp14:editId="1948A588">
            <wp:extent cx="438150" cy="543775"/>
            <wp:effectExtent l="0" t="0" r="0" b="8890"/>
            <wp:docPr id="6" name="Resim 6" descr="C:\Users\faruk.ozkahraman\AppData\Local\Microsoft\Windows\INetCache\Content.Word\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ruk.ozkahraman\AppData\Local\Microsoft\Windows\INetCache\Content.Word\b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899" cy="555874"/>
                    </a:xfrm>
                    <a:prstGeom prst="rect">
                      <a:avLst/>
                    </a:prstGeom>
                    <a:noFill/>
                    <a:ln>
                      <a:noFill/>
                    </a:ln>
                  </pic:spPr>
                </pic:pic>
              </a:graphicData>
            </a:graphic>
          </wp:inline>
        </w:drawing>
      </w:r>
      <w:r w:rsidR="00A77FA0" w:rsidRPr="00872BAF">
        <w:rPr>
          <w:rFonts w:ascii="Times New Roman" w:hAnsi="Times New Roman" w:cs="Times New Roman"/>
          <w:noProof/>
          <w:color w:val="auto"/>
          <w:lang w:bidi="ar-SA"/>
        </w:rPr>
        <w:drawing>
          <wp:inline distT="0" distB="0" distL="0" distR="0" wp14:anchorId="13031EFD" wp14:editId="79C880F3">
            <wp:extent cx="581025" cy="581025"/>
            <wp:effectExtent l="0" t="0" r="9525" b="9525"/>
            <wp:docPr id="2" name="Resim 2" descr="C:\Users\ozcan.cinar\Desktop\islami_ilimler_fakültesi_logos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can.cinar\Desktop\islami_ilimler_fakültesi_logosu-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798" cy="588798"/>
                    </a:xfrm>
                    <a:prstGeom prst="rect">
                      <a:avLst/>
                    </a:prstGeom>
                    <a:noFill/>
                    <a:ln>
                      <a:noFill/>
                    </a:ln>
                  </pic:spPr>
                </pic:pic>
              </a:graphicData>
            </a:graphic>
          </wp:inline>
        </w:drawing>
      </w:r>
      <w:r w:rsidR="008F11BF" w:rsidRPr="00872BAF">
        <w:rPr>
          <w:rFonts w:ascii="Times New Roman" w:hAnsi="Times New Roman" w:cs="Times New Roman"/>
          <w:noProof/>
          <w:color w:val="auto"/>
          <w:lang w:bidi="ar-SA"/>
        </w:rPr>
        <w:drawing>
          <wp:inline distT="0" distB="0" distL="0" distR="0" wp14:anchorId="1C07D2D8" wp14:editId="73305B31">
            <wp:extent cx="543278" cy="5334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412" cy="547277"/>
                    </a:xfrm>
                    <a:prstGeom prst="rect">
                      <a:avLst/>
                    </a:prstGeom>
                    <a:noFill/>
                  </pic:spPr>
                </pic:pic>
              </a:graphicData>
            </a:graphic>
          </wp:inline>
        </w:drawing>
      </w:r>
    </w:p>
    <w:p w14:paraId="4C2D1981" w14:textId="7E34E6EC" w:rsidR="006B660C" w:rsidRPr="00872BAF" w:rsidRDefault="003B23EC" w:rsidP="00872BAF">
      <w:pPr>
        <w:spacing w:after="120"/>
        <w:ind w:left="284" w:hanging="284"/>
        <w:jc w:val="center"/>
        <w:rPr>
          <w:rFonts w:ascii="Times New Roman" w:hAnsi="Times New Roman" w:cs="Times New Roman"/>
          <w:b/>
          <w:color w:val="auto"/>
        </w:rPr>
      </w:pPr>
      <w:r w:rsidRPr="00872BAF">
        <w:rPr>
          <w:rFonts w:ascii="Times New Roman" w:hAnsi="Times New Roman" w:cs="Times New Roman"/>
          <w:b/>
          <w:color w:val="auto"/>
        </w:rPr>
        <w:t xml:space="preserve">SİYER-İ NEBİ BİLGİ YARIŞMASI </w:t>
      </w:r>
      <w:r w:rsidR="00903E87" w:rsidRPr="00D162A3">
        <w:rPr>
          <w:rFonts w:ascii="Times New Roman" w:hAnsi="Times New Roman" w:cs="Times New Roman"/>
          <w:b/>
          <w:color w:val="auto"/>
        </w:rPr>
        <w:t>BİLGİLENDİRME</w:t>
      </w:r>
      <w:r w:rsidR="00DE77CC" w:rsidRPr="00872BAF">
        <w:rPr>
          <w:rFonts w:ascii="Times New Roman" w:hAnsi="Times New Roman" w:cs="Times New Roman"/>
          <w:b/>
          <w:color w:val="auto"/>
        </w:rPr>
        <w:t xml:space="preserve"> METNİ – USUL VE ESASLARI</w:t>
      </w:r>
    </w:p>
    <w:p w14:paraId="79384B91" w14:textId="77777777" w:rsidR="006B660C" w:rsidRPr="00872BAF" w:rsidRDefault="006B660C" w:rsidP="00872BAF">
      <w:pPr>
        <w:pStyle w:val="Gvdemetni0"/>
        <w:numPr>
          <w:ilvl w:val="0"/>
          <w:numId w:val="6"/>
        </w:numPr>
        <w:spacing w:after="60" w:line="276" w:lineRule="auto"/>
        <w:ind w:left="284" w:hanging="284"/>
        <w:jc w:val="both"/>
        <w:rPr>
          <w:b/>
          <w:bCs/>
          <w:color w:val="auto"/>
          <w:sz w:val="24"/>
          <w:szCs w:val="24"/>
        </w:rPr>
      </w:pPr>
      <w:r w:rsidRPr="00872BAF">
        <w:rPr>
          <w:bCs/>
          <w:color w:val="auto"/>
          <w:sz w:val="24"/>
          <w:szCs w:val="24"/>
        </w:rPr>
        <w:t>“</w:t>
      </w:r>
      <w:r w:rsidR="00DB01D1" w:rsidRPr="00872BAF">
        <w:rPr>
          <w:color w:val="auto"/>
          <w:sz w:val="24"/>
          <w:szCs w:val="24"/>
        </w:rPr>
        <w:t>Siyer</w:t>
      </w:r>
      <w:r w:rsidR="00DB01D1" w:rsidRPr="00872BAF">
        <w:rPr>
          <w:bCs/>
          <w:color w:val="auto"/>
          <w:sz w:val="24"/>
          <w:szCs w:val="24"/>
        </w:rPr>
        <w:t xml:space="preserve">-i Nebi </w:t>
      </w:r>
      <w:r w:rsidRPr="00872BAF">
        <w:rPr>
          <w:bCs/>
          <w:color w:val="auto"/>
          <w:sz w:val="24"/>
          <w:szCs w:val="24"/>
        </w:rPr>
        <w:t xml:space="preserve">Bilgi Yarışması” </w:t>
      </w:r>
      <w:r w:rsidR="00D215E3" w:rsidRPr="00872BAF">
        <w:rPr>
          <w:bCs/>
          <w:color w:val="auto"/>
          <w:sz w:val="24"/>
          <w:szCs w:val="24"/>
        </w:rPr>
        <w:t>08 Aralık 2023</w:t>
      </w:r>
      <w:r w:rsidRPr="00872BAF">
        <w:rPr>
          <w:bCs/>
          <w:color w:val="auto"/>
          <w:sz w:val="24"/>
          <w:szCs w:val="24"/>
        </w:rPr>
        <w:t xml:space="preserve"> </w:t>
      </w:r>
      <w:r w:rsidR="00AF0D66" w:rsidRPr="00872BAF">
        <w:rPr>
          <w:bCs/>
          <w:color w:val="auto"/>
          <w:sz w:val="24"/>
          <w:szCs w:val="24"/>
        </w:rPr>
        <w:t xml:space="preserve">Cuma günü </w:t>
      </w:r>
      <w:r w:rsidRPr="00872BAF">
        <w:rPr>
          <w:bCs/>
          <w:color w:val="auto"/>
          <w:sz w:val="24"/>
          <w:szCs w:val="24"/>
        </w:rPr>
        <w:t xml:space="preserve">saat </w:t>
      </w:r>
      <w:r w:rsidR="00D215E3" w:rsidRPr="00872BAF">
        <w:rPr>
          <w:bCs/>
          <w:color w:val="auto"/>
          <w:sz w:val="24"/>
          <w:szCs w:val="24"/>
        </w:rPr>
        <w:t>15</w:t>
      </w:r>
      <w:r w:rsidR="00C73839" w:rsidRPr="00872BAF">
        <w:rPr>
          <w:bCs/>
          <w:color w:val="auto"/>
          <w:sz w:val="24"/>
          <w:szCs w:val="24"/>
        </w:rPr>
        <w:t>:00’te</w:t>
      </w:r>
      <w:r w:rsidRPr="00872BAF">
        <w:rPr>
          <w:bCs/>
          <w:color w:val="auto"/>
          <w:sz w:val="24"/>
          <w:szCs w:val="24"/>
        </w:rPr>
        <w:t xml:space="preserve"> </w:t>
      </w:r>
      <w:r w:rsidR="00D215E3" w:rsidRPr="00872BAF">
        <w:rPr>
          <w:bCs/>
          <w:color w:val="auto"/>
          <w:sz w:val="24"/>
          <w:szCs w:val="24"/>
        </w:rPr>
        <w:t xml:space="preserve">Bilecik Şeyh Edebali Üniversitesi </w:t>
      </w:r>
      <w:r w:rsidR="007F548D" w:rsidRPr="00872BAF">
        <w:rPr>
          <w:bCs/>
          <w:color w:val="auto"/>
          <w:sz w:val="24"/>
          <w:szCs w:val="24"/>
        </w:rPr>
        <w:t>dersliklerinde</w:t>
      </w:r>
      <w:r w:rsidRPr="00872BAF">
        <w:rPr>
          <w:bCs/>
          <w:color w:val="auto"/>
          <w:sz w:val="24"/>
          <w:szCs w:val="24"/>
        </w:rPr>
        <w:t xml:space="preserve"> icra edilecektir. </w:t>
      </w:r>
    </w:p>
    <w:p w14:paraId="7FB7F47B" w14:textId="1902737A" w:rsidR="006B660C" w:rsidRPr="00872BAF" w:rsidRDefault="000E1C2E"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B</w:t>
      </w:r>
      <w:r w:rsidR="006B660C" w:rsidRPr="00872BAF">
        <w:rPr>
          <w:bCs/>
          <w:color w:val="auto"/>
          <w:sz w:val="24"/>
          <w:szCs w:val="24"/>
        </w:rPr>
        <w:t xml:space="preserve">aşvuru tarihi </w:t>
      </w:r>
      <w:r w:rsidRPr="00872BAF">
        <w:rPr>
          <w:bCs/>
          <w:color w:val="auto"/>
          <w:sz w:val="24"/>
          <w:szCs w:val="24"/>
        </w:rPr>
        <w:t>0</w:t>
      </w:r>
      <w:r w:rsidR="006978A5" w:rsidRPr="00872BAF">
        <w:rPr>
          <w:bCs/>
          <w:color w:val="auto"/>
          <w:sz w:val="24"/>
          <w:szCs w:val="24"/>
        </w:rPr>
        <w:t>9</w:t>
      </w:r>
      <w:r w:rsidRPr="00872BAF">
        <w:rPr>
          <w:bCs/>
          <w:color w:val="auto"/>
          <w:sz w:val="24"/>
          <w:szCs w:val="24"/>
        </w:rPr>
        <w:t xml:space="preserve"> Ekim-09</w:t>
      </w:r>
      <w:r w:rsidR="00D215E3" w:rsidRPr="00872BAF">
        <w:rPr>
          <w:bCs/>
          <w:color w:val="auto"/>
          <w:sz w:val="24"/>
          <w:szCs w:val="24"/>
        </w:rPr>
        <w:t xml:space="preserve"> Kasım 2023</w:t>
      </w:r>
      <w:r w:rsidR="006B660C" w:rsidRPr="00872BAF">
        <w:rPr>
          <w:bCs/>
          <w:color w:val="auto"/>
          <w:sz w:val="24"/>
          <w:szCs w:val="24"/>
        </w:rPr>
        <w:t xml:space="preserve"> olarak belirlenmiştir. Başvurular </w:t>
      </w:r>
      <w:r w:rsidR="00D215E3" w:rsidRPr="00872BAF">
        <w:rPr>
          <w:bCs/>
          <w:color w:val="auto"/>
          <w:sz w:val="24"/>
          <w:szCs w:val="24"/>
        </w:rPr>
        <w:t>İslami İlimler Fakültesi</w:t>
      </w:r>
      <w:r w:rsidRPr="00872BAF">
        <w:rPr>
          <w:bCs/>
          <w:color w:val="auto"/>
          <w:sz w:val="24"/>
          <w:szCs w:val="24"/>
        </w:rPr>
        <w:t xml:space="preserve"> B Blok Zemin Kat</w:t>
      </w:r>
      <w:r w:rsidR="00D215E3" w:rsidRPr="00872BAF">
        <w:rPr>
          <w:bCs/>
          <w:color w:val="auto"/>
          <w:sz w:val="24"/>
          <w:szCs w:val="24"/>
        </w:rPr>
        <w:t xml:space="preserve"> B</w:t>
      </w:r>
      <w:r w:rsidR="00220D48" w:rsidRPr="00872BAF">
        <w:rPr>
          <w:bCs/>
          <w:color w:val="auto"/>
          <w:sz w:val="24"/>
          <w:szCs w:val="24"/>
        </w:rPr>
        <w:t>021</w:t>
      </w:r>
      <w:r w:rsidR="00D215E3" w:rsidRPr="00872BAF">
        <w:rPr>
          <w:bCs/>
          <w:color w:val="auto"/>
          <w:sz w:val="24"/>
          <w:szCs w:val="24"/>
        </w:rPr>
        <w:t xml:space="preserve"> no</w:t>
      </w:r>
      <w:r w:rsidR="00C73839" w:rsidRPr="00872BAF">
        <w:rPr>
          <w:bCs/>
          <w:color w:val="auto"/>
          <w:sz w:val="24"/>
          <w:szCs w:val="24"/>
        </w:rPr>
        <w:t>.</w:t>
      </w:r>
      <w:r w:rsidR="00D215E3" w:rsidRPr="00872BAF">
        <w:rPr>
          <w:bCs/>
          <w:color w:val="auto"/>
          <w:sz w:val="24"/>
          <w:szCs w:val="24"/>
        </w:rPr>
        <w:t xml:space="preserve">lu Müftülük </w:t>
      </w:r>
      <w:r w:rsidRPr="00872BAF">
        <w:rPr>
          <w:bCs/>
          <w:color w:val="auto"/>
          <w:sz w:val="24"/>
          <w:szCs w:val="24"/>
        </w:rPr>
        <w:t xml:space="preserve">Danışma </w:t>
      </w:r>
      <w:r w:rsidR="00C73839" w:rsidRPr="00872BAF">
        <w:rPr>
          <w:bCs/>
          <w:color w:val="auto"/>
          <w:sz w:val="24"/>
          <w:szCs w:val="24"/>
        </w:rPr>
        <w:t>Ofisi</w:t>
      </w:r>
      <w:r w:rsidR="00D215E3" w:rsidRPr="00872BAF">
        <w:rPr>
          <w:bCs/>
          <w:color w:val="auto"/>
          <w:sz w:val="24"/>
          <w:szCs w:val="24"/>
        </w:rPr>
        <w:t>n</w:t>
      </w:r>
      <w:r w:rsidR="00A75747" w:rsidRPr="00872BAF">
        <w:rPr>
          <w:bCs/>
          <w:color w:val="auto"/>
          <w:sz w:val="24"/>
          <w:szCs w:val="24"/>
        </w:rPr>
        <w:t>de</w:t>
      </w:r>
      <w:r w:rsidR="006B660C" w:rsidRPr="00872BAF">
        <w:rPr>
          <w:bCs/>
          <w:color w:val="auto"/>
          <w:sz w:val="24"/>
          <w:szCs w:val="24"/>
        </w:rPr>
        <w:t xml:space="preserve"> </w:t>
      </w:r>
      <w:r w:rsidR="00A75747" w:rsidRPr="00872BAF">
        <w:rPr>
          <w:bCs/>
          <w:color w:val="auto"/>
          <w:sz w:val="24"/>
          <w:szCs w:val="24"/>
        </w:rPr>
        <w:t>öğrenci kimlik kartı veya öğrenci belgesi ile şahsen</w:t>
      </w:r>
      <w:r w:rsidR="006B660C" w:rsidRPr="00872BAF">
        <w:rPr>
          <w:bCs/>
          <w:color w:val="auto"/>
          <w:sz w:val="24"/>
          <w:szCs w:val="24"/>
        </w:rPr>
        <w:t xml:space="preserve"> gerçekleştirilecektir.</w:t>
      </w:r>
      <w:r w:rsidR="00601877">
        <w:rPr>
          <w:bCs/>
          <w:color w:val="auto"/>
          <w:sz w:val="24"/>
          <w:szCs w:val="24"/>
        </w:rPr>
        <w:t xml:space="preserve"> </w:t>
      </w:r>
      <w:r w:rsidR="00601877" w:rsidRPr="00D162A3">
        <w:rPr>
          <w:bCs/>
          <w:color w:val="auto"/>
          <w:sz w:val="24"/>
          <w:szCs w:val="24"/>
        </w:rPr>
        <w:t xml:space="preserve">İnternet sitemizde yer alan “Siyer-i Nebi Yarışması Başvuru ve Taahhüt Formu doldurularak ıslak imzalı olarak teslim edilecektir. </w:t>
      </w:r>
      <w:r w:rsidR="006B660C" w:rsidRPr="00872BAF">
        <w:rPr>
          <w:bCs/>
          <w:color w:val="auto"/>
          <w:sz w:val="24"/>
          <w:szCs w:val="24"/>
        </w:rPr>
        <w:t xml:space="preserve">Yarışmaya ilişkin tüm duyurular </w:t>
      </w:r>
      <w:r w:rsidRPr="00872BAF">
        <w:rPr>
          <w:bCs/>
          <w:color w:val="auto"/>
          <w:sz w:val="24"/>
          <w:szCs w:val="24"/>
        </w:rPr>
        <w:t xml:space="preserve">İslami İlimler Fakültesi </w:t>
      </w:r>
      <w:r w:rsidR="006B660C" w:rsidRPr="00872BAF">
        <w:rPr>
          <w:bCs/>
          <w:color w:val="auto"/>
          <w:sz w:val="24"/>
          <w:szCs w:val="24"/>
        </w:rPr>
        <w:t xml:space="preserve">internet sitesi üzerinden ilan edilecektir. </w:t>
      </w:r>
    </w:p>
    <w:p w14:paraId="4F2B07CC"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Yarışma </w:t>
      </w:r>
      <w:r w:rsidR="000E1C2E" w:rsidRPr="00872BAF">
        <w:rPr>
          <w:bCs/>
          <w:color w:val="auto"/>
          <w:sz w:val="24"/>
          <w:szCs w:val="24"/>
        </w:rPr>
        <w:t xml:space="preserve">başvuruları tamamlandıktan sonra </w:t>
      </w:r>
      <w:r w:rsidRPr="00872BAF">
        <w:rPr>
          <w:bCs/>
          <w:color w:val="auto"/>
          <w:sz w:val="24"/>
          <w:szCs w:val="24"/>
        </w:rPr>
        <w:t xml:space="preserve">sınav </w:t>
      </w:r>
      <w:r w:rsidR="000E1C2E" w:rsidRPr="00872BAF">
        <w:rPr>
          <w:bCs/>
          <w:color w:val="auto"/>
          <w:sz w:val="24"/>
          <w:szCs w:val="24"/>
        </w:rPr>
        <w:t>yerleri İslami İlimler Fakültesi internet sitesi</w:t>
      </w:r>
      <w:r w:rsidR="00A75747" w:rsidRPr="00872BAF">
        <w:rPr>
          <w:bCs/>
          <w:color w:val="auto"/>
          <w:sz w:val="24"/>
          <w:szCs w:val="24"/>
        </w:rPr>
        <w:t xml:space="preserve">nde açıklanacak olup öğrenciler </w:t>
      </w:r>
      <w:r w:rsidR="000E1C2E" w:rsidRPr="00872BAF">
        <w:rPr>
          <w:bCs/>
          <w:color w:val="auto"/>
          <w:sz w:val="24"/>
          <w:szCs w:val="24"/>
        </w:rPr>
        <w:t>listelerde belirtilen</w:t>
      </w:r>
      <w:r w:rsidR="00865544" w:rsidRPr="00872BAF">
        <w:rPr>
          <w:bCs/>
          <w:color w:val="auto"/>
          <w:sz w:val="24"/>
          <w:szCs w:val="24"/>
        </w:rPr>
        <w:t xml:space="preserve"> salon ve</w:t>
      </w:r>
      <w:r w:rsidR="000E1C2E" w:rsidRPr="00872BAF">
        <w:rPr>
          <w:bCs/>
          <w:color w:val="auto"/>
          <w:sz w:val="24"/>
          <w:szCs w:val="24"/>
        </w:rPr>
        <w:t xml:space="preserve"> sıra numarasına göre </w:t>
      </w:r>
      <w:r w:rsidR="00A75747" w:rsidRPr="00872BAF">
        <w:rPr>
          <w:bCs/>
          <w:color w:val="auto"/>
          <w:sz w:val="24"/>
          <w:szCs w:val="24"/>
        </w:rPr>
        <w:t>sınava alınacaklardır.</w:t>
      </w:r>
    </w:p>
    <w:p w14:paraId="40D6F35A"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Yarışmaya </w:t>
      </w:r>
      <w:r w:rsidR="00865544" w:rsidRPr="00872BAF">
        <w:rPr>
          <w:bCs/>
          <w:color w:val="auto"/>
          <w:sz w:val="24"/>
          <w:szCs w:val="24"/>
        </w:rPr>
        <w:t>Ün</w:t>
      </w:r>
      <w:r w:rsidR="005F04A4" w:rsidRPr="00872BAF">
        <w:rPr>
          <w:bCs/>
          <w:color w:val="auto"/>
          <w:sz w:val="24"/>
          <w:szCs w:val="24"/>
        </w:rPr>
        <w:t>iversitemiz Ön</w:t>
      </w:r>
      <w:r w:rsidR="00EE54E3" w:rsidRPr="00872BAF">
        <w:rPr>
          <w:bCs/>
          <w:color w:val="auto"/>
          <w:sz w:val="24"/>
          <w:szCs w:val="24"/>
        </w:rPr>
        <w:t xml:space="preserve"> L</w:t>
      </w:r>
      <w:r w:rsidR="005F04A4" w:rsidRPr="00872BAF">
        <w:rPr>
          <w:bCs/>
          <w:color w:val="auto"/>
          <w:sz w:val="24"/>
          <w:szCs w:val="24"/>
        </w:rPr>
        <w:t xml:space="preserve">isans ve Lisans </w:t>
      </w:r>
      <w:r w:rsidRPr="00872BAF">
        <w:rPr>
          <w:bCs/>
          <w:color w:val="auto"/>
          <w:sz w:val="24"/>
          <w:szCs w:val="24"/>
        </w:rPr>
        <w:t xml:space="preserve">düzeyinde </w:t>
      </w:r>
      <w:r w:rsidR="00865544" w:rsidRPr="00872BAF">
        <w:rPr>
          <w:bCs/>
          <w:color w:val="auto"/>
          <w:sz w:val="24"/>
          <w:szCs w:val="24"/>
        </w:rPr>
        <w:t>eğitimine devam eden</w:t>
      </w:r>
      <w:r w:rsidRPr="00872BAF">
        <w:rPr>
          <w:bCs/>
          <w:color w:val="auto"/>
          <w:sz w:val="24"/>
          <w:szCs w:val="24"/>
        </w:rPr>
        <w:t xml:space="preserve"> </w:t>
      </w:r>
      <w:r w:rsidR="00865544" w:rsidRPr="00872BAF">
        <w:rPr>
          <w:bCs/>
          <w:color w:val="auto"/>
          <w:sz w:val="24"/>
          <w:szCs w:val="24"/>
        </w:rPr>
        <w:t xml:space="preserve">tüm </w:t>
      </w:r>
      <w:r w:rsidRPr="00872BAF">
        <w:rPr>
          <w:bCs/>
          <w:color w:val="auto"/>
          <w:sz w:val="24"/>
          <w:szCs w:val="24"/>
        </w:rPr>
        <w:t xml:space="preserve">öğrenciler </w:t>
      </w:r>
      <w:r w:rsidR="00517217" w:rsidRPr="00872BAF">
        <w:rPr>
          <w:bCs/>
          <w:color w:val="auto"/>
          <w:sz w:val="24"/>
          <w:szCs w:val="24"/>
        </w:rPr>
        <w:t>katılabileceklerdir</w:t>
      </w:r>
      <w:r w:rsidRPr="00872BAF">
        <w:rPr>
          <w:bCs/>
          <w:color w:val="auto"/>
          <w:sz w:val="24"/>
          <w:szCs w:val="24"/>
        </w:rPr>
        <w:t xml:space="preserve">. </w:t>
      </w:r>
      <w:r w:rsidR="00DE5E0A" w:rsidRPr="00872BAF">
        <w:rPr>
          <w:bCs/>
          <w:color w:val="auto"/>
          <w:sz w:val="24"/>
          <w:szCs w:val="24"/>
        </w:rPr>
        <w:t xml:space="preserve">Ancak Diyanet </w:t>
      </w:r>
      <w:r w:rsidR="00ED7152" w:rsidRPr="00872BAF">
        <w:rPr>
          <w:bCs/>
          <w:color w:val="auto"/>
          <w:sz w:val="24"/>
          <w:szCs w:val="24"/>
        </w:rPr>
        <w:t xml:space="preserve">ve Üniversite personeli </w:t>
      </w:r>
      <w:r w:rsidR="00A75747" w:rsidRPr="00872BAF">
        <w:rPr>
          <w:bCs/>
          <w:color w:val="auto"/>
          <w:sz w:val="24"/>
          <w:szCs w:val="24"/>
        </w:rPr>
        <w:t xml:space="preserve">olan öğrenciler </w:t>
      </w:r>
      <w:r w:rsidR="00ED7152" w:rsidRPr="00872BAF">
        <w:rPr>
          <w:bCs/>
          <w:color w:val="auto"/>
          <w:sz w:val="24"/>
          <w:szCs w:val="24"/>
        </w:rPr>
        <w:t>bu sınava başvuramaz.</w:t>
      </w:r>
    </w:p>
    <w:p w14:paraId="1142A029" w14:textId="57F76859" w:rsidR="006B660C" w:rsidRPr="00872BAF" w:rsidRDefault="00865544"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H</w:t>
      </w:r>
      <w:r w:rsidR="006B660C" w:rsidRPr="00872BAF">
        <w:rPr>
          <w:bCs/>
          <w:color w:val="auto"/>
          <w:sz w:val="24"/>
          <w:szCs w:val="24"/>
        </w:rPr>
        <w:t xml:space="preserve">er bir adayın yarışmaya giriş öncesi salon görevlilerine fiilen öğrenci olduğuna dair geçerli bir belge ibraz etmesi gerekmektedir. Ayrıca adayların T.C. </w:t>
      </w:r>
      <w:r w:rsidR="005001D8" w:rsidRPr="00872BAF">
        <w:rPr>
          <w:bCs/>
          <w:color w:val="auto"/>
          <w:sz w:val="24"/>
          <w:szCs w:val="24"/>
        </w:rPr>
        <w:t xml:space="preserve">kimlik </w:t>
      </w:r>
      <w:r w:rsidR="00C83C8C" w:rsidRPr="00872BAF">
        <w:rPr>
          <w:bCs/>
          <w:color w:val="auto"/>
          <w:sz w:val="24"/>
          <w:szCs w:val="24"/>
        </w:rPr>
        <w:t xml:space="preserve">numarasının bulunduğu fotoğraflı </w:t>
      </w:r>
      <w:r w:rsidR="006B660C" w:rsidRPr="00872BAF">
        <w:rPr>
          <w:bCs/>
          <w:color w:val="auto"/>
          <w:sz w:val="24"/>
          <w:szCs w:val="24"/>
        </w:rPr>
        <w:t>Kimlik Kartla</w:t>
      </w:r>
      <w:r w:rsidRPr="00872BAF">
        <w:rPr>
          <w:bCs/>
          <w:color w:val="auto"/>
          <w:sz w:val="24"/>
          <w:szCs w:val="24"/>
        </w:rPr>
        <w:t>rını</w:t>
      </w:r>
      <w:r w:rsidR="0084726D" w:rsidRPr="00872BAF">
        <w:rPr>
          <w:bCs/>
          <w:color w:val="auto"/>
          <w:sz w:val="24"/>
          <w:szCs w:val="24"/>
        </w:rPr>
        <w:t xml:space="preserve"> (</w:t>
      </w:r>
      <w:r w:rsidR="003C188E" w:rsidRPr="00872BAF">
        <w:rPr>
          <w:bCs/>
          <w:color w:val="auto"/>
          <w:sz w:val="24"/>
          <w:szCs w:val="24"/>
        </w:rPr>
        <w:t>pasaport/ehliyet</w:t>
      </w:r>
      <w:r w:rsidR="00C83C8C" w:rsidRPr="00872BAF">
        <w:rPr>
          <w:bCs/>
          <w:color w:val="auto"/>
          <w:sz w:val="24"/>
          <w:szCs w:val="24"/>
        </w:rPr>
        <w:t xml:space="preserve"> vb.</w:t>
      </w:r>
      <w:r w:rsidR="0084726D" w:rsidRPr="00872BAF">
        <w:rPr>
          <w:bCs/>
          <w:color w:val="auto"/>
          <w:sz w:val="24"/>
          <w:szCs w:val="24"/>
        </w:rPr>
        <w:t>)</w:t>
      </w:r>
      <w:r w:rsidRPr="00872BAF">
        <w:rPr>
          <w:bCs/>
          <w:color w:val="auto"/>
          <w:sz w:val="24"/>
          <w:szCs w:val="24"/>
        </w:rPr>
        <w:t xml:space="preserve"> yanlarında bulundurmaları gerekmektedir</w:t>
      </w:r>
      <w:r w:rsidR="006B660C" w:rsidRPr="00872BAF">
        <w:rPr>
          <w:bCs/>
          <w:color w:val="auto"/>
          <w:sz w:val="24"/>
          <w:szCs w:val="24"/>
        </w:rPr>
        <w:t xml:space="preserve">. </w:t>
      </w:r>
    </w:p>
    <w:p w14:paraId="4406FDEA"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Şartları taşımadıkları yarışma öncesi</w:t>
      </w:r>
      <w:r w:rsidR="00583CC7" w:rsidRPr="00872BAF">
        <w:rPr>
          <w:bCs/>
          <w:color w:val="auto"/>
          <w:sz w:val="24"/>
          <w:szCs w:val="24"/>
        </w:rPr>
        <w:t>, sınav esnası</w:t>
      </w:r>
      <w:r w:rsidRPr="00872BAF">
        <w:rPr>
          <w:bCs/>
          <w:color w:val="auto"/>
          <w:sz w:val="24"/>
          <w:szCs w:val="24"/>
        </w:rPr>
        <w:t xml:space="preserve"> veya sonrası ortaya çıkan</w:t>
      </w:r>
      <w:r w:rsidR="00454BFD" w:rsidRPr="00872BAF">
        <w:rPr>
          <w:bCs/>
          <w:color w:val="auto"/>
          <w:sz w:val="24"/>
          <w:szCs w:val="24"/>
        </w:rPr>
        <w:t xml:space="preserve"> adayların başvuruları/sınavları/ödülleri</w:t>
      </w:r>
      <w:r w:rsidR="00725787" w:rsidRPr="00872BAF">
        <w:rPr>
          <w:bCs/>
          <w:color w:val="auto"/>
          <w:sz w:val="24"/>
          <w:szCs w:val="24"/>
        </w:rPr>
        <w:t xml:space="preserve"> iptal edilecek olup</w:t>
      </w:r>
      <w:r w:rsidRPr="00872BAF">
        <w:rPr>
          <w:bCs/>
          <w:color w:val="auto"/>
          <w:sz w:val="24"/>
          <w:szCs w:val="24"/>
        </w:rPr>
        <w:t xml:space="preserve"> </w:t>
      </w:r>
      <w:r w:rsidR="00725787" w:rsidRPr="00872BAF">
        <w:rPr>
          <w:bCs/>
          <w:color w:val="auto"/>
          <w:sz w:val="24"/>
          <w:szCs w:val="24"/>
        </w:rPr>
        <w:t>hakları sıradaki adaya devredilecektir.</w:t>
      </w:r>
    </w:p>
    <w:p w14:paraId="5B47DC9D"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Yarışma neticesinde </w:t>
      </w:r>
      <w:r w:rsidR="00392935" w:rsidRPr="00872BAF">
        <w:rPr>
          <w:bCs/>
          <w:color w:val="auto"/>
          <w:sz w:val="24"/>
          <w:szCs w:val="24"/>
        </w:rPr>
        <w:t>ilk üçe giren öğrenci</w:t>
      </w:r>
      <w:r w:rsidR="008B359A" w:rsidRPr="00872BAF">
        <w:rPr>
          <w:bCs/>
          <w:color w:val="auto"/>
          <w:sz w:val="24"/>
          <w:szCs w:val="24"/>
        </w:rPr>
        <w:t>ler</w:t>
      </w:r>
      <w:r w:rsidR="00C73839" w:rsidRPr="00872BAF">
        <w:rPr>
          <w:bCs/>
          <w:color w:val="auto"/>
          <w:sz w:val="24"/>
          <w:szCs w:val="24"/>
        </w:rPr>
        <w:t>e</w:t>
      </w:r>
      <w:r w:rsidR="00392935" w:rsidRPr="00872BAF">
        <w:rPr>
          <w:bCs/>
          <w:color w:val="auto"/>
          <w:sz w:val="24"/>
          <w:szCs w:val="24"/>
        </w:rPr>
        <w:t xml:space="preserve"> umre </w:t>
      </w:r>
      <w:r w:rsidR="00C73839" w:rsidRPr="00872BAF">
        <w:rPr>
          <w:bCs/>
          <w:color w:val="auto"/>
          <w:sz w:val="24"/>
          <w:szCs w:val="24"/>
        </w:rPr>
        <w:t>ödülü,</w:t>
      </w:r>
      <w:r w:rsidR="00392935" w:rsidRPr="00872BAF">
        <w:rPr>
          <w:bCs/>
          <w:color w:val="auto"/>
          <w:sz w:val="24"/>
          <w:szCs w:val="24"/>
        </w:rPr>
        <w:t xml:space="preserve"> 4-10 arası</w:t>
      </w:r>
      <w:r w:rsidR="00C73839" w:rsidRPr="00872BAF">
        <w:rPr>
          <w:bCs/>
          <w:color w:val="auto"/>
          <w:sz w:val="24"/>
          <w:szCs w:val="24"/>
        </w:rPr>
        <w:t>ndaki</w:t>
      </w:r>
      <w:r w:rsidR="00392935" w:rsidRPr="00872BAF">
        <w:rPr>
          <w:bCs/>
          <w:color w:val="auto"/>
          <w:sz w:val="24"/>
          <w:szCs w:val="24"/>
        </w:rPr>
        <w:t xml:space="preserve"> öğrenc</w:t>
      </w:r>
      <w:bookmarkStart w:id="0" w:name="_GoBack"/>
      <w:bookmarkEnd w:id="0"/>
      <w:r w:rsidR="00392935" w:rsidRPr="00872BAF">
        <w:rPr>
          <w:bCs/>
          <w:color w:val="auto"/>
          <w:sz w:val="24"/>
          <w:szCs w:val="24"/>
        </w:rPr>
        <w:t>iler</w:t>
      </w:r>
      <w:r w:rsidR="00725787" w:rsidRPr="00872BAF">
        <w:rPr>
          <w:bCs/>
          <w:color w:val="auto"/>
          <w:sz w:val="24"/>
          <w:szCs w:val="24"/>
        </w:rPr>
        <w:t>e</w:t>
      </w:r>
      <w:r w:rsidR="00392935" w:rsidRPr="00872BAF">
        <w:rPr>
          <w:bCs/>
          <w:color w:val="auto"/>
          <w:sz w:val="24"/>
          <w:szCs w:val="24"/>
        </w:rPr>
        <w:t xml:space="preserve"> ise Müftülükçe </w:t>
      </w:r>
      <w:r w:rsidR="00583CC7" w:rsidRPr="00872BAF">
        <w:rPr>
          <w:bCs/>
          <w:color w:val="auto"/>
          <w:sz w:val="24"/>
          <w:szCs w:val="24"/>
        </w:rPr>
        <w:t xml:space="preserve">2.000,00 (iki bin) TL </w:t>
      </w:r>
      <w:r w:rsidR="00725787" w:rsidRPr="00872BAF">
        <w:rPr>
          <w:bCs/>
          <w:color w:val="auto"/>
          <w:sz w:val="24"/>
          <w:szCs w:val="24"/>
        </w:rPr>
        <w:t>para</w:t>
      </w:r>
      <w:r w:rsidR="00392935" w:rsidRPr="00872BAF">
        <w:rPr>
          <w:bCs/>
          <w:color w:val="auto"/>
          <w:sz w:val="24"/>
          <w:szCs w:val="24"/>
        </w:rPr>
        <w:t xml:space="preserve"> ödül</w:t>
      </w:r>
      <w:r w:rsidR="00725787" w:rsidRPr="00872BAF">
        <w:rPr>
          <w:bCs/>
          <w:color w:val="auto"/>
          <w:sz w:val="24"/>
          <w:szCs w:val="24"/>
        </w:rPr>
        <w:t>ü ver</w:t>
      </w:r>
      <w:r w:rsidR="00392935" w:rsidRPr="00872BAF">
        <w:rPr>
          <w:bCs/>
          <w:color w:val="auto"/>
          <w:sz w:val="24"/>
          <w:szCs w:val="24"/>
        </w:rPr>
        <w:t xml:space="preserve">ilecektir. </w:t>
      </w:r>
      <w:r w:rsidRPr="00872BAF">
        <w:rPr>
          <w:bCs/>
          <w:color w:val="auto"/>
          <w:sz w:val="24"/>
          <w:szCs w:val="24"/>
        </w:rPr>
        <w:t xml:space="preserve">Umre ödülünün gerçekleştirileceği tarih aralığı </w:t>
      </w:r>
      <w:r w:rsidR="00AB7C67" w:rsidRPr="00872BAF">
        <w:rPr>
          <w:bCs/>
          <w:color w:val="auto"/>
          <w:sz w:val="24"/>
          <w:szCs w:val="24"/>
        </w:rPr>
        <w:t>Müftülükçe belirlenecektir.</w:t>
      </w:r>
      <w:r w:rsidRPr="00872BAF">
        <w:rPr>
          <w:bCs/>
          <w:color w:val="auto"/>
          <w:sz w:val="24"/>
          <w:szCs w:val="24"/>
        </w:rPr>
        <w:t xml:space="preserve"> Yarışmacılara söz konusu ödülü farklı tarih aralığında kullanma veya yerine başka</w:t>
      </w:r>
      <w:r w:rsidR="00725787" w:rsidRPr="00872BAF">
        <w:rPr>
          <w:bCs/>
          <w:color w:val="auto"/>
          <w:sz w:val="24"/>
          <w:szCs w:val="24"/>
        </w:rPr>
        <w:t>sını faydalandırma imkânı veril</w:t>
      </w:r>
      <w:r w:rsidRPr="00872BAF">
        <w:rPr>
          <w:bCs/>
          <w:color w:val="auto"/>
          <w:sz w:val="24"/>
          <w:szCs w:val="24"/>
        </w:rPr>
        <w:t xml:space="preserve">meyecektir. </w:t>
      </w:r>
    </w:p>
    <w:p w14:paraId="6EE74E5F"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Yarışmacılar </w:t>
      </w:r>
      <w:r w:rsidR="00E83640" w:rsidRPr="00872BAF">
        <w:rPr>
          <w:bCs/>
          <w:color w:val="auto"/>
          <w:sz w:val="24"/>
          <w:szCs w:val="24"/>
        </w:rPr>
        <w:t xml:space="preserve">Diyanet İşleri Başkanlığı </w:t>
      </w:r>
      <w:r w:rsidR="00C73839" w:rsidRPr="00872BAF">
        <w:rPr>
          <w:bCs/>
          <w:color w:val="auto"/>
          <w:sz w:val="24"/>
          <w:szCs w:val="24"/>
        </w:rPr>
        <w:t>Y</w:t>
      </w:r>
      <w:r w:rsidRPr="00872BAF">
        <w:rPr>
          <w:bCs/>
          <w:color w:val="auto"/>
          <w:sz w:val="24"/>
          <w:szCs w:val="24"/>
        </w:rPr>
        <w:t>ayınlarınd</w:t>
      </w:r>
      <w:r w:rsidR="00E83640" w:rsidRPr="00872BAF">
        <w:rPr>
          <w:bCs/>
          <w:color w:val="auto"/>
          <w:sz w:val="24"/>
          <w:szCs w:val="24"/>
        </w:rPr>
        <w:t xml:space="preserve">an </w:t>
      </w:r>
      <w:r w:rsidR="002D2451" w:rsidRPr="00872BAF">
        <w:rPr>
          <w:bCs/>
          <w:color w:val="auto"/>
          <w:sz w:val="24"/>
          <w:szCs w:val="24"/>
        </w:rPr>
        <w:t xml:space="preserve">Prof. Dr. </w:t>
      </w:r>
      <w:r w:rsidR="00E83640" w:rsidRPr="00872BAF">
        <w:rPr>
          <w:bCs/>
          <w:color w:val="auto"/>
          <w:sz w:val="24"/>
          <w:szCs w:val="24"/>
        </w:rPr>
        <w:t>Eyüp BAŞ</w:t>
      </w:r>
      <w:r w:rsidR="00DB17AF" w:rsidRPr="00872BAF">
        <w:rPr>
          <w:bCs/>
          <w:color w:val="auto"/>
          <w:sz w:val="24"/>
          <w:szCs w:val="24"/>
        </w:rPr>
        <w:t xml:space="preserve">’ın </w:t>
      </w:r>
      <w:r w:rsidR="002D2451" w:rsidRPr="00872BAF">
        <w:rPr>
          <w:bCs/>
          <w:i/>
          <w:color w:val="auto"/>
          <w:sz w:val="24"/>
          <w:szCs w:val="24"/>
        </w:rPr>
        <w:t>Son Peygamber Hz. Muhammed Siyer-i Nebi</w:t>
      </w:r>
      <w:r w:rsidR="00DB17AF" w:rsidRPr="00872BAF">
        <w:rPr>
          <w:bCs/>
          <w:color w:val="auto"/>
          <w:sz w:val="24"/>
          <w:szCs w:val="24"/>
        </w:rPr>
        <w:t xml:space="preserve"> isimli eseri ile </w:t>
      </w:r>
      <w:r w:rsidR="000776D6" w:rsidRPr="00872BAF">
        <w:rPr>
          <w:bCs/>
          <w:color w:val="auto"/>
          <w:sz w:val="24"/>
          <w:szCs w:val="24"/>
        </w:rPr>
        <w:t>Türkiye Diyanet Vakfı İslam Ansiklopedisi</w:t>
      </w:r>
      <w:r w:rsidR="000E34E5" w:rsidRPr="00872BAF">
        <w:rPr>
          <w:bCs/>
          <w:color w:val="auto"/>
          <w:sz w:val="24"/>
          <w:szCs w:val="24"/>
        </w:rPr>
        <w:t xml:space="preserve"> “Muhammed” maddesi</w:t>
      </w:r>
      <w:r w:rsidR="00E83640" w:rsidRPr="00872BAF">
        <w:rPr>
          <w:bCs/>
          <w:color w:val="auto"/>
          <w:sz w:val="24"/>
          <w:szCs w:val="24"/>
        </w:rPr>
        <w:t xml:space="preserve"> (https://islamansiklopedisi.org.tr/muhammed) </w:t>
      </w:r>
      <w:r w:rsidR="00530E65" w:rsidRPr="00872BAF">
        <w:rPr>
          <w:bCs/>
          <w:color w:val="auto"/>
          <w:sz w:val="24"/>
          <w:szCs w:val="24"/>
        </w:rPr>
        <w:t xml:space="preserve"> 30. Cilt 406-446 sayfa aralıklarından </w:t>
      </w:r>
      <w:r w:rsidRPr="00872BAF">
        <w:rPr>
          <w:bCs/>
          <w:color w:val="auto"/>
          <w:sz w:val="24"/>
          <w:szCs w:val="24"/>
        </w:rPr>
        <w:t xml:space="preserve">sorumlu olacaktır. Eser, </w:t>
      </w:r>
      <w:r w:rsidR="00E83640" w:rsidRPr="00872BAF">
        <w:rPr>
          <w:bCs/>
          <w:color w:val="auto"/>
          <w:sz w:val="24"/>
          <w:szCs w:val="24"/>
        </w:rPr>
        <w:t>İslami İlimler Fakültesi B Blok Zemin Kat B02</w:t>
      </w:r>
      <w:r w:rsidR="00DB17AF" w:rsidRPr="00872BAF">
        <w:rPr>
          <w:bCs/>
          <w:color w:val="auto"/>
          <w:sz w:val="24"/>
          <w:szCs w:val="24"/>
        </w:rPr>
        <w:t>1</w:t>
      </w:r>
      <w:r w:rsidR="00E83640" w:rsidRPr="00872BAF">
        <w:rPr>
          <w:bCs/>
          <w:color w:val="auto"/>
          <w:sz w:val="24"/>
          <w:szCs w:val="24"/>
        </w:rPr>
        <w:t xml:space="preserve"> no</w:t>
      </w:r>
      <w:r w:rsidR="00C73839" w:rsidRPr="00872BAF">
        <w:rPr>
          <w:bCs/>
          <w:color w:val="auto"/>
          <w:sz w:val="24"/>
          <w:szCs w:val="24"/>
        </w:rPr>
        <w:t>.</w:t>
      </w:r>
      <w:r w:rsidR="00E83640" w:rsidRPr="00872BAF">
        <w:rPr>
          <w:bCs/>
          <w:color w:val="auto"/>
          <w:sz w:val="24"/>
          <w:szCs w:val="24"/>
        </w:rPr>
        <w:t>lu Müftülük Danışma Ofisinden</w:t>
      </w:r>
      <w:r w:rsidR="002376ED" w:rsidRPr="00872BAF">
        <w:rPr>
          <w:bCs/>
          <w:color w:val="auto"/>
          <w:sz w:val="24"/>
          <w:szCs w:val="24"/>
        </w:rPr>
        <w:t xml:space="preserve"> ücretsiz olarak</w:t>
      </w:r>
      <w:r w:rsidR="00E83640" w:rsidRPr="00872BAF">
        <w:rPr>
          <w:bCs/>
          <w:color w:val="auto"/>
          <w:sz w:val="24"/>
          <w:szCs w:val="24"/>
        </w:rPr>
        <w:t xml:space="preserve"> </w:t>
      </w:r>
      <w:r w:rsidRPr="00872BAF">
        <w:rPr>
          <w:bCs/>
          <w:color w:val="auto"/>
          <w:sz w:val="24"/>
          <w:szCs w:val="24"/>
        </w:rPr>
        <w:t xml:space="preserve">temin edilebilecektir. </w:t>
      </w:r>
    </w:p>
    <w:p w14:paraId="3AB67C76" w14:textId="13D990EC"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Yarışma sınavına ilişkin itirazla</w:t>
      </w:r>
      <w:r w:rsidR="00152E75" w:rsidRPr="00872BAF">
        <w:rPr>
          <w:bCs/>
          <w:color w:val="auto"/>
          <w:sz w:val="24"/>
          <w:szCs w:val="24"/>
        </w:rPr>
        <w:t>r</w:t>
      </w:r>
      <w:r w:rsidR="002A7784" w:rsidRPr="00872BAF">
        <w:rPr>
          <w:bCs/>
          <w:color w:val="auto"/>
          <w:sz w:val="24"/>
          <w:szCs w:val="24"/>
        </w:rPr>
        <w:t>,</w:t>
      </w:r>
      <w:r w:rsidR="00152E75" w:rsidRPr="00872BAF">
        <w:rPr>
          <w:bCs/>
          <w:color w:val="auto"/>
          <w:sz w:val="24"/>
          <w:szCs w:val="24"/>
        </w:rPr>
        <w:t xml:space="preserve"> yarışma tarihini takip eden </w:t>
      </w:r>
      <w:r w:rsidR="00583CC7" w:rsidRPr="00872BAF">
        <w:rPr>
          <w:bCs/>
          <w:color w:val="auto"/>
          <w:sz w:val="24"/>
          <w:szCs w:val="24"/>
        </w:rPr>
        <w:t xml:space="preserve">7 (yedi) iş günü içerisinde </w:t>
      </w:r>
      <w:r w:rsidR="00152E75" w:rsidRPr="00872BAF">
        <w:rPr>
          <w:bCs/>
          <w:color w:val="auto"/>
          <w:sz w:val="24"/>
          <w:szCs w:val="24"/>
        </w:rPr>
        <w:t>posta, elektronik posta (</w:t>
      </w:r>
      <w:hyperlink r:id="rId11" w:history="1">
        <w:r w:rsidR="00152E75" w:rsidRPr="00872BAF">
          <w:rPr>
            <w:rStyle w:val="Kpr"/>
            <w:bCs/>
            <w:color w:val="auto"/>
            <w:sz w:val="24"/>
            <w:szCs w:val="24"/>
          </w:rPr>
          <w:t>iif@bilecik.edu.tr</w:t>
        </w:r>
      </w:hyperlink>
      <w:r w:rsidR="00152E75" w:rsidRPr="00872BAF">
        <w:rPr>
          <w:bCs/>
          <w:color w:val="auto"/>
          <w:sz w:val="24"/>
          <w:szCs w:val="24"/>
        </w:rPr>
        <w:t>) yoluyla veya şahsen</w:t>
      </w:r>
      <w:r w:rsidRPr="00872BAF">
        <w:rPr>
          <w:bCs/>
          <w:color w:val="auto"/>
          <w:sz w:val="24"/>
          <w:szCs w:val="24"/>
        </w:rPr>
        <w:t xml:space="preserve"> </w:t>
      </w:r>
      <w:r w:rsidR="00152E75" w:rsidRPr="00872BAF">
        <w:rPr>
          <w:bCs/>
          <w:color w:val="auto"/>
          <w:sz w:val="24"/>
          <w:szCs w:val="24"/>
        </w:rPr>
        <w:t>Bilecik Şeyh Edebali Üniver</w:t>
      </w:r>
      <w:r w:rsidR="00EE54E3" w:rsidRPr="00872BAF">
        <w:rPr>
          <w:bCs/>
          <w:color w:val="auto"/>
          <w:sz w:val="24"/>
          <w:szCs w:val="24"/>
        </w:rPr>
        <w:t>sitesi İslami İlimler Fakültesi</w:t>
      </w:r>
      <w:r w:rsidR="00152E75" w:rsidRPr="00872BAF">
        <w:rPr>
          <w:bCs/>
          <w:color w:val="auto"/>
          <w:sz w:val="24"/>
          <w:szCs w:val="24"/>
        </w:rPr>
        <w:t xml:space="preserve"> </w:t>
      </w:r>
      <w:r w:rsidR="00D162A3">
        <w:rPr>
          <w:bCs/>
          <w:color w:val="auto"/>
          <w:sz w:val="24"/>
          <w:szCs w:val="24"/>
        </w:rPr>
        <w:t xml:space="preserve">Dekanlığına </w:t>
      </w:r>
      <w:r w:rsidRPr="00872BAF">
        <w:rPr>
          <w:bCs/>
          <w:color w:val="auto"/>
          <w:sz w:val="24"/>
          <w:szCs w:val="24"/>
        </w:rPr>
        <w:t xml:space="preserve">yapılabilecektir. </w:t>
      </w:r>
    </w:p>
    <w:p w14:paraId="05D18EB7" w14:textId="1C1433B1"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Yarışma sınav sorularından birinin veya birden fazlasının sonradan </w:t>
      </w:r>
      <w:r w:rsidR="00EE54E3" w:rsidRPr="00872BAF">
        <w:rPr>
          <w:bCs/>
          <w:color w:val="auto"/>
          <w:sz w:val="24"/>
          <w:szCs w:val="24"/>
        </w:rPr>
        <w:t>K</w:t>
      </w:r>
      <w:r w:rsidRPr="00872BAF">
        <w:rPr>
          <w:bCs/>
          <w:color w:val="auto"/>
          <w:sz w:val="24"/>
          <w:szCs w:val="24"/>
        </w:rPr>
        <w:t>omisyon</w:t>
      </w:r>
      <w:r w:rsidR="00120773" w:rsidRPr="00872BAF">
        <w:rPr>
          <w:bCs/>
          <w:color w:val="auto"/>
          <w:sz w:val="24"/>
          <w:szCs w:val="24"/>
        </w:rPr>
        <w:t xml:space="preserve"> kararı ile iptali durumunda, değerlendirme</w:t>
      </w:r>
      <w:r w:rsidR="00601877">
        <w:rPr>
          <w:bCs/>
          <w:color w:val="auto"/>
          <w:sz w:val="24"/>
          <w:szCs w:val="24"/>
        </w:rPr>
        <w:t>,</w:t>
      </w:r>
      <w:r w:rsidR="00120773" w:rsidRPr="00872BAF">
        <w:rPr>
          <w:bCs/>
          <w:color w:val="auto"/>
          <w:sz w:val="24"/>
          <w:szCs w:val="24"/>
        </w:rPr>
        <w:t xml:space="preserve"> kalan sorular üzerinden yap</w:t>
      </w:r>
      <w:r w:rsidR="003F40AD" w:rsidRPr="00872BAF">
        <w:rPr>
          <w:bCs/>
          <w:color w:val="auto"/>
          <w:sz w:val="24"/>
          <w:szCs w:val="24"/>
        </w:rPr>
        <w:t>ı</w:t>
      </w:r>
      <w:r w:rsidR="00120773" w:rsidRPr="00872BAF">
        <w:rPr>
          <w:bCs/>
          <w:color w:val="auto"/>
          <w:sz w:val="24"/>
          <w:szCs w:val="24"/>
        </w:rPr>
        <w:t>lacaktır.</w:t>
      </w:r>
    </w:p>
    <w:p w14:paraId="535CBFC5"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Yarışma güvenliğini temin etmek maksadıyla salonun büyüklüğüne göre</w:t>
      </w:r>
      <w:r w:rsidR="00872BAF" w:rsidRPr="00872BAF">
        <w:rPr>
          <w:bCs/>
          <w:color w:val="auto"/>
          <w:sz w:val="24"/>
          <w:szCs w:val="24"/>
        </w:rPr>
        <w:t xml:space="preserve"> yeterli sayıda</w:t>
      </w:r>
      <w:r w:rsidRPr="00872BAF">
        <w:rPr>
          <w:bCs/>
          <w:color w:val="auto"/>
          <w:sz w:val="24"/>
          <w:szCs w:val="24"/>
        </w:rPr>
        <w:t xml:space="preserve"> gözetmen bulundurulacak, ayrıca sınav kitapçıkları aynı sınav sorularının farklı sayı numarası ve şıklarla verilmesi neticesinde A</w:t>
      </w:r>
      <w:r w:rsidR="003F40AD" w:rsidRPr="00872BAF">
        <w:rPr>
          <w:bCs/>
          <w:color w:val="auto"/>
          <w:sz w:val="24"/>
          <w:szCs w:val="24"/>
        </w:rPr>
        <w:t>,</w:t>
      </w:r>
      <w:r w:rsidRPr="00872BAF">
        <w:rPr>
          <w:bCs/>
          <w:color w:val="auto"/>
          <w:sz w:val="24"/>
          <w:szCs w:val="24"/>
        </w:rPr>
        <w:t xml:space="preserve"> B</w:t>
      </w:r>
      <w:r w:rsidR="003F40AD" w:rsidRPr="00872BAF">
        <w:rPr>
          <w:bCs/>
          <w:color w:val="auto"/>
          <w:sz w:val="24"/>
          <w:szCs w:val="24"/>
        </w:rPr>
        <w:t>, C</w:t>
      </w:r>
      <w:r w:rsidRPr="00872BAF">
        <w:rPr>
          <w:bCs/>
          <w:color w:val="auto"/>
          <w:sz w:val="24"/>
          <w:szCs w:val="24"/>
        </w:rPr>
        <w:t xml:space="preserve"> </w:t>
      </w:r>
      <w:r w:rsidR="003F40AD" w:rsidRPr="00872BAF">
        <w:rPr>
          <w:bCs/>
          <w:color w:val="auto"/>
          <w:sz w:val="24"/>
          <w:szCs w:val="24"/>
        </w:rPr>
        <w:t xml:space="preserve">ve D </w:t>
      </w:r>
      <w:r w:rsidRPr="00872BAF">
        <w:rPr>
          <w:bCs/>
          <w:color w:val="auto"/>
          <w:sz w:val="24"/>
          <w:szCs w:val="24"/>
        </w:rPr>
        <w:t xml:space="preserve">sınav kitapçığı şeklinde bastırılacaktır. </w:t>
      </w:r>
    </w:p>
    <w:p w14:paraId="2835D8BC" w14:textId="77777777" w:rsidR="00FD34B4"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Yarışma bitiminde soru kitapçıkları</w:t>
      </w:r>
      <w:r w:rsidR="00FD34B4" w:rsidRPr="00872BAF">
        <w:rPr>
          <w:bCs/>
          <w:color w:val="auto"/>
          <w:sz w:val="24"/>
          <w:szCs w:val="24"/>
        </w:rPr>
        <w:t xml:space="preserve"> ve cevap kâğıtları</w:t>
      </w:r>
      <w:r w:rsidRPr="00872BAF">
        <w:rPr>
          <w:bCs/>
          <w:color w:val="auto"/>
          <w:sz w:val="24"/>
          <w:szCs w:val="24"/>
        </w:rPr>
        <w:t xml:space="preserve"> </w:t>
      </w:r>
      <w:r w:rsidR="00FD34B4" w:rsidRPr="00872BAF">
        <w:rPr>
          <w:bCs/>
          <w:color w:val="auto"/>
          <w:sz w:val="24"/>
          <w:szCs w:val="24"/>
        </w:rPr>
        <w:t xml:space="preserve">eksiksiz bir şekilde tutanak altına alınacak ve </w:t>
      </w:r>
      <w:r w:rsidRPr="00872BAF">
        <w:rPr>
          <w:bCs/>
          <w:color w:val="auto"/>
          <w:sz w:val="24"/>
          <w:szCs w:val="24"/>
        </w:rPr>
        <w:t xml:space="preserve">bir sene boyunca </w:t>
      </w:r>
      <w:r w:rsidR="00FD34B4" w:rsidRPr="00872BAF">
        <w:rPr>
          <w:bCs/>
          <w:color w:val="auto"/>
          <w:sz w:val="24"/>
          <w:szCs w:val="24"/>
        </w:rPr>
        <w:t>Müftülükte</w:t>
      </w:r>
      <w:r w:rsidRPr="00872BAF">
        <w:rPr>
          <w:bCs/>
          <w:color w:val="auto"/>
          <w:sz w:val="24"/>
          <w:szCs w:val="24"/>
        </w:rPr>
        <w:t xml:space="preserve"> muhafaza edilecek</w:t>
      </w:r>
      <w:r w:rsidR="00FD34B4" w:rsidRPr="00872BAF">
        <w:rPr>
          <w:bCs/>
          <w:color w:val="auto"/>
          <w:sz w:val="24"/>
          <w:szCs w:val="24"/>
        </w:rPr>
        <w:t>tir.</w:t>
      </w:r>
    </w:p>
    <w:p w14:paraId="34C87AEA" w14:textId="1AF3F6EB" w:rsidR="006B660C"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Yarışma sınavı sonuçları</w:t>
      </w:r>
      <w:r w:rsidR="00EE54E3" w:rsidRPr="00872BAF">
        <w:rPr>
          <w:bCs/>
          <w:color w:val="auto"/>
          <w:sz w:val="24"/>
          <w:szCs w:val="24"/>
        </w:rPr>
        <w:t>,</w:t>
      </w:r>
      <w:r w:rsidRPr="00872BAF">
        <w:rPr>
          <w:bCs/>
          <w:color w:val="auto"/>
          <w:sz w:val="24"/>
          <w:szCs w:val="24"/>
        </w:rPr>
        <w:t xml:space="preserve"> cevap kâğıtları optik okuyucuda ok</w:t>
      </w:r>
      <w:r w:rsidR="00B43A9F" w:rsidRPr="00872BAF">
        <w:rPr>
          <w:bCs/>
          <w:color w:val="auto"/>
          <w:sz w:val="24"/>
          <w:szCs w:val="24"/>
        </w:rPr>
        <w:t xml:space="preserve">utulduktan sonra </w:t>
      </w:r>
      <w:r w:rsidRPr="00872BAF">
        <w:rPr>
          <w:bCs/>
          <w:color w:val="auto"/>
          <w:sz w:val="24"/>
          <w:szCs w:val="24"/>
        </w:rPr>
        <w:t xml:space="preserve">yarışma </w:t>
      </w:r>
      <w:r w:rsidRPr="00601877">
        <w:rPr>
          <w:bCs/>
          <w:color w:val="auto"/>
          <w:sz w:val="24"/>
          <w:szCs w:val="24"/>
        </w:rPr>
        <w:t>sonucu</w:t>
      </w:r>
      <w:r w:rsidR="00601877">
        <w:rPr>
          <w:bCs/>
          <w:color w:val="auto"/>
          <w:sz w:val="24"/>
          <w:szCs w:val="24"/>
        </w:rPr>
        <w:t xml:space="preserve"> </w:t>
      </w:r>
      <w:r w:rsidR="000C39CD" w:rsidRPr="00601877">
        <w:rPr>
          <w:bCs/>
          <w:color w:val="auto"/>
          <w:sz w:val="24"/>
          <w:szCs w:val="24"/>
        </w:rPr>
        <w:t>İslami</w:t>
      </w:r>
      <w:r w:rsidR="000C39CD" w:rsidRPr="00872BAF">
        <w:rPr>
          <w:bCs/>
          <w:color w:val="auto"/>
          <w:sz w:val="24"/>
          <w:szCs w:val="24"/>
        </w:rPr>
        <w:t xml:space="preserve"> İlimler Fakültesi </w:t>
      </w:r>
      <w:r w:rsidR="00F355F5" w:rsidRPr="00872BAF">
        <w:rPr>
          <w:bCs/>
          <w:color w:val="auto"/>
          <w:sz w:val="24"/>
          <w:szCs w:val="24"/>
        </w:rPr>
        <w:t>internet sitesinde</w:t>
      </w:r>
      <w:r w:rsidR="000C39CD" w:rsidRPr="00872BAF">
        <w:rPr>
          <w:bCs/>
          <w:color w:val="auto"/>
          <w:sz w:val="24"/>
          <w:szCs w:val="24"/>
        </w:rPr>
        <w:t xml:space="preserve"> </w:t>
      </w:r>
      <w:r w:rsidRPr="00872BAF">
        <w:rPr>
          <w:bCs/>
          <w:color w:val="auto"/>
          <w:sz w:val="24"/>
          <w:szCs w:val="24"/>
        </w:rPr>
        <w:t xml:space="preserve">ilan edilecektir. </w:t>
      </w:r>
    </w:p>
    <w:p w14:paraId="0A203BF4" w14:textId="77777777" w:rsidR="00872BAF" w:rsidRPr="00872BAF" w:rsidRDefault="00872BAF" w:rsidP="00872BAF">
      <w:pPr>
        <w:pStyle w:val="Gvdemetni0"/>
        <w:spacing w:after="60" w:line="276" w:lineRule="auto"/>
        <w:jc w:val="both"/>
        <w:rPr>
          <w:bCs/>
          <w:color w:val="auto"/>
          <w:sz w:val="24"/>
          <w:szCs w:val="24"/>
        </w:rPr>
      </w:pPr>
    </w:p>
    <w:p w14:paraId="11A8A40F"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Yarışma süresi </w:t>
      </w:r>
      <w:r w:rsidR="000C39CD" w:rsidRPr="00872BAF">
        <w:rPr>
          <w:bCs/>
          <w:color w:val="auto"/>
          <w:sz w:val="24"/>
          <w:szCs w:val="24"/>
        </w:rPr>
        <w:t>6</w:t>
      </w:r>
      <w:r w:rsidRPr="00872BAF">
        <w:rPr>
          <w:bCs/>
          <w:color w:val="auto"/>
          <w:sz w:val="24"/>
          <w:szCs w:val="24"/>
        </w:rPr>
        <w:t>0 dakikadır.</w:t>
      </w:r>
      <w:r w:rsidR="007F7610" w:rsidRPr="00872BAF">
        <w:rPr>
          <w:bCs/>
          <w:color w:val="auto"/>
          <w:sz w:val="24"/>
          <w:szCs w:val="24"/>
        </w:rPr>
        <w:t xml:space="preserve"> Adaylar sınav başlamadan 15 dakika önce salonlarda hazır bulunmalıdır.</w:t>
      </w:r>
      <w:r w:rsidRPr="00872BAF">
        <w:rPr>
          <w:bCs/>
          <w:color w:val="auto"/>
          <w:sz w:val="24"/>
          <w:szCs w:val="24"/>
        </w:rPr>
        <w:t xml:space="preserve"> İlk </w:t>
      </w:r>
      <w:r w:rsidR="003D08ED" w:rsidRPr="00872BAF">
        <w:rPr>
          <w:bCs/>
          <w:color w:val="auto"/>
          <w:sz w:val="24"/>
          <w:szCs w:val="24"/>
        </w:rPr>
        <w:t>30</w:t>
      </w:r>
      <w:r w:rsidRPr="00872BAF">
        <w:rPr>
          <w:bCs/>
          <w:color w:val="auto"/>
          <w:sz w:val="24"/>
          <w:szCs w:val="24"/>
        </w:rPr>
        <w:t xml:space="preserve"> dakika içerisinde hiçbir adayın salondan çıkışına izin verilmeyecektir. Salonu terk eden aday, her ne sebeple olursa olsun tekrar sınava devam ettirilmeyecektir. </w:t>
      </w:r>
    </w:p>
    <w:p w14:paraId="0DAA9191"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Yarışmacılar yarışma sınavını tamamlasalar bile sınavın son </w:t>
      </w:r>
      <w:r w:rsidR="00CA219E" w:rsidRPr="00872BAF">
        <w:rPr>
          <w:bCs/>
          <w:color w:val="auto"/>
          <w:sz w:val="24"/>
          <w:szCs w:val="24"/>
        </w:rPr>
        <w:t>5</w:t>
      </w:r>
      <w:r w:rsidRPr="00872BAF">
        <w:rPr>
          <w:bCs/>
          <w:color w:val="auto"/>
          <w:sz w:val="24"/>
          <w:szCs w:val="24"/>
        </w:rPr>
        <w:t xml:space="preserve"> dakikasında </w:t>
      </w:r>
      <w:r w:rsidR="00D51C2D" w:rsidRPr="00872BAF">
        <w:rPr>
          <w:bCs/>
          <w:color w:val="auto"/>
          <w:sz w:val="24"/>
          <w:szCs w:val="24"/>
        </w:rPr>
        <w:t>dışarıya çıkarılmayacaktır.</w:t>
      </w:r>
    </w:p>
    <w:p w14:paraId="639F3167"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Yarışma soru kitapçığının kapak kısmındaki bilgiler ve cevap kâğıdının adı, soyadı, imza bölümlerinin yer aldığı kısımlar ile diğer bölümler</w:t>
      </w:r>
      <w:r w:rsidR="00EE54E3" w:rsidRPr="00872BAF">
        <w:rPr>
          <w:bCs/>
          <w:color w:val="auto"/>
          <w:sz w:val="24"/>
          <w:szCs w:val="24"/>
        </w:rPr>
        <w:t>,</w:t>
      </w:r>
      <w:r w:rsidRPr="00872BAF">
        <w:rPr>
          <w:bCs/>
          <w:color w:val="auto"/>
          <w:sz w:val="24"/>
          <w:szCs w:val="24"/>
        </w:rPr>
        <w:t xml:space="preserve"> kutucukların dışına taşmadan kurşun kalemle </w:t>
      </w:r>
      <w:r w:rsidR="00CA219E" w:rsidRPr="00872BAF">
        <w:rPr>
          <w:bCs/>
          <w:color w:val="auto"/>
          <w:sz w:val="24"/>
          <w:szCs w:val="24"/>
        </w:rPr>
        <w:t xml:space="preserve">eksiksiz bir şekilde </w:t>
      </w:r>
      <w:r w:rsidRPr="00872BAF">
        <w:rPr>
          <w:bCs/>
          <w:color w:val="auto"/>
          <w:sz w:val="24"/>
          <w:szCs w:val="24"/>
        </w:rPr>
        <w:t xml:space="preserve">doldurulacaktır. </w:t>
      </w:r>
      <w:r w:rsidR="00872BAF" w:rsidRPr="00872BAF">
        <w:rPr>
          <w:bCs/>
          <w:color w:val="auto"/>
          <w:sz w:val="24"/>
          <w:szCs w:val="24"/>
        </w:rPr>
        <w:t xml:space="preserve">Bu kısımların doğru ve eksiksiz doldurulmasındaki sorumluluk tamamen adaylara aittir. </w:t>
      </w:r>
      <w:r w:rsidR="00467992" w:rsidRPr="00872BAF">
        <w:rPr>
          <w:bCs/>
          <w:color w:val="auto"/>
          <w:sz w:val="24"/>
          <w:szCs w:val="24"/>
        </w:rPr>
        <w:t>Sınav gereçler</w:t>
      </w:r>
      <w:r w:rsidR="00EE54E3" w:rsidRPr="00872BAF">
        <w:rPr>
          <w:bCs/>
          <w:color w:val="auto"/>
          <w:sz w:val="24"/>
          <w:szCs w:val="24"/>
        </w:rPr>
        <w:t>i (kurşun kalem, silgi ve kalem</w:t>
      </w:r>
      <w:r w:rsidR="00467992" w:rsidRPr="00872BAF">
        <w:rPr>
          <w:bCs/>
          <w:color w:val="auto"/>
          <w:sz w:val="24"/>
          <w:szCs w:val="24"/>
        </w:rPr>
        <w:t>traş) aday tarafından temin edilecektir.</w:t>
      </w:r>
    </w:p>
    <w:p w14:paraId="6D37326D"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Cevap kâğıtları optik okuyucu ile okunacağından katlanmayacak, özellikle işaretlemeler esnasında kâğıdın zedelenmemesi ve yırtılmamasına dikkat edilecektir. </w:t>
      </w:r>
    </w:p>
    <w:p w14:paraId="79968305"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Yarışmacılar</w:t>
      </w:r>
      <w:r w:rsidR="00A14EBA" w:rsidRPr="00872BAF">
        <w:rPr>
          <w:bCs/>
          <w:color w:val="auto"/>
          <w:sz w:val="24"/>
          <w:szCs w:val="24"/>
        </w:rPr>
        <w:t>,</w:t>
      </w:r>
      <w:r w:rsidRPr="00872BAF">
        <w:rPr>
          <w:bCs/>
          <w:color w:val="auto"/>
          <w:sz w:val="24"/>
          <w:szCs w:val="24"/>
        </w:rPr>
        <w:t xml:space="preserve"> cevap kâğıdındaki yanlış işaretlemeleri sile</w:t>
      </w:r>
      <w:r w:rsidR="00CA219E" w:rsidRPr="00872BAF">
        <w:rPr>
          <w:bCs/>
          <w:color w:val="auto"/>
          <w:sz w:val="24"/>
          <w:szCs w:val="24"/>
        </w:rPr>
        <w:t xml:space="preserve">rken yumuşak silgi kullanacaklar </w:t>
      </w:r>
      <w:r w:rsidRPr="00872BAF">
        <w:rPr>
          <w:bCs/>
          <w:color w:val="auto"/>
          <w:sz w:val="24"/>
          <w:szCs w:val="24"/>
        </w:rPr>
        <w:t>ve tamamen s</w:t>
      </w:r>
      <w:r w:rsidR="00CA219E" w:rsidRPr="00872BAF">
        <w:rPr>
          <w:bCs/>
          <w:color w:val="auto"/>
          <w:sz w:val="24"/>
          <w:szCs w:val="24"/>
        </w:rPr>
        <w:t>ilinmiş olmasına dikkat edeceklerdir</w:t>
      </w:r>
      <w:r w:rsidRPr="00872BAF">
        <w:rPr>
          <w:bCs/>
          <w:color w:val="auto"/>
          <w:sz w:val="24"/>
          <w:szCs w:val="24"/>
        </w:rPr>
        <w:t xml:space="preserve">. </w:t>
      </w:r>
    </w:p>
    <w:p w14:paraId="1E2D47BC"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Değerlendirme işlemleri cevap kâğıdındaki kodlamalara göre yapıldığından eksik ve hatalı kodlamalarda sorumluluk yarışmacıya ait olacaktır. Gerekli kodlamaları yapmayanların veya hatalı kodlayanların, adı ve soyadını yazmayanların, imzasını atmayanların cevap kâğıtları değerlendirmeye alınmayacaktır. </w:t>
      </w:r>
    </w:p>
    <w:p w14:paraId="4A25C6F2"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Her bir adayın cevaplaması gereken soru adedi </w:t>
      </w:r>
      <w:r w:rsidR="000C39CD" w:rsidRPr="00872BAF">
        <w:rPr>
          <w:bCs/>
          <w:color w:val="auto"/>
          <w:sz w:val="24"/>
          <w:szCs w:val="24"/>
        </w:rPr>
        <w:t>5</w:t>
      </w:r>
      <w:r w:rsidRPr="00872BAF">
        <w:rPr>
          <w:bCs/>
          <w:color w:val="auto"/>
          <w:sz w:val="24"/>
          <w:szCs w:val="24"/>
        </w:rPr>
        <w:t xml:space="preserve">0 olacaktır. Her soru </w:t>
      </w:r>
      <w:r w:rsidR="000C39CD" w:rsidRPr="00872BAF">
        <w:rPr>
          <w:bCs/>
          <w:color w:val="auto"/>
          <w:sz w:val="24"/>
          <w:szCs w:val="24"/>
        </w:rPr>
        <w:t>2,00</w:t>
      </w:r>
      <w:r w:rsidRPr="00872BAF">
        <w:rPr>
          <w:bCs/>
          <w:color w:val="auto"/>
          <w:sz w:val="24"/>
          <w:szCs w:val="24"/>
        </w:rPr>
        <w:t xml:space="preserve"> puan değerindedir. Yanlış cevaplar dikkate alınmadan sadece doğru cevaplar üzerinden puanlama yapılacaktır. </w:t>
      </w:r>
    </w:p>
    <w:p w14:paraId="264E0EFA" w14:textId="77777777" w:rsidR="006B660C" w:rsidRPr="00872BAF" w:rsidRDefault="000F1DC2"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Yarışmacılar arasında e</w:t>
      </w:r>
      <w:r w:rsidR="006B660C" w:rsidRPr="00872BAF">
        <w:rPr>
          <w:bCs/>
          <w:color w:val="auto"/>
          <w:sz w:val="24"/>
          <w:szCs w:val="24"/>
        </w:rPr>
        <w:t xml:space="preserve">şitlik </w:t>
      </w:r>
      <w:r w:rsidRPr="00872BAF">
        <w:rPr>
          <w:bCs/>
          <w:color w:val="auto"/>
          <w:sz w:val="24"/>
          <w:szCs w:val="24"/>
        </w:rPr>
        <w:t xml:space="preserve">olması </w:t>
      </w:r>
      <w:r w:rsidR="006B660C" w:rsidRPr="00872BAF">
        <w:rPr>
          <w:bCs/>
          <w:color w:val="auto"/>
          <w:sz w:val="24"/>
          <w:szCs w:val="24"/>
        </w:rPr>
        <w:t xml:space="preserve">halinde </w:t>
      </w:r>
      <w:r w:rsidR="000C39CD" w:rsidRPr="00872BAF">
        <w:rPr>
          <w:bCs/>
          <w:color w:val="auto"/>
          <w:sz w:val="24"/>
          <w:szCs w:val="24"/>
        </w:rPr>
        <w:t>sıralama</w:t>
      </w:r>
      <w:r w:rsidR="006B660C" w:rsidRPr="00872BAF">
        <w:rPr>
          <w:bCs/>
          <w:color w:val="auto"/>
          <w:sz w:val="24"/>
          <w:szCs w:val="24"/>
        </w:rPr>
        <w:t xml:space="preserve"> kura ile tespit edilecektir. </w:t>
      </w:r>
    </w:p>
    <w:p w14:paraId="1BA1573A"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Her bir salon için ayrı ayrı düzenlenecek olan yoklama listesi gözetmenler tarafından yarışmaya ka</w:t>
      </w:r>
      <w:r w:rsidR="000C39CD" w:rsidRPr="00872BAF">
        <w:rPr>
          <w:bCs/>
          <w:color w:val="auto"/>
          <w:sz w:val="24"/>
          <w:szCs w:val="24"/>
        </w:rPr>
        <w:t xml:space="preserve">tılanlara imzalatılacak, ilk </w:t>
      </w:r>
      <w:r w:rsidR="005A7143" w:rsidRPr="00872BAF">
        <w:rPr>
          <w:bCs/>
          <w:color w:val="auto"/>
          <w:sz w:val="24"/>
          <w:szCs w:val="24"/>
        </w:rPr>
        <w:t>10</w:t>
      </w:r>
      <w:r w:rsidR="000C39CD" w:rsidRPr="00872BAF">
        <w:rPr>
          <w:bCs/>
          <w:color w:val="auto"/>
          <w:sz w:val="24"/>
          <w:szCs w:val="24"/>
        </w:rPr>
        <w:t xml:space="preserve"> </w:t>
      </w:r>
      <w:r w:rsidRPr="00872BAF">
        <w:rPr>
          <w:bCs/>
          <w:color w:val="auto"/>
          <w:sz w:val="24"/>
          <w:szCs w:val="24"/>
        </w:rPr>
        <w:t>d</w:t>
      </w:r>
      <w:r w:rsidR="000D6F21" w:rsidRPr="00872BAF">
        <w:rPr>
          <w:bCs/>
          <w:color w:val="auto"/>
          <w:sz w:val="24"/>
          <w:szCs w:val="24"/>
        </w:rPr>
        <w:t>a</w:t>
      </w:r>
      <w:r w:rsidRPr="00872BAF">
        <w:rPr>
          <w:bCs/>
          <w:color w:val="auto"/>
          <w:sz w:val="24"/>
          <w:szCs w:val="24"/>
        </w:rPr>
        <w:t>k</w:t>
      </w:r>
      <w:r w:rsidR="000D6F21" w:rsidRPr="00872BAF">
        <w:rPr>
          <w:bCs/>
          <w:color w:val="auto"/>
          <w:sz w:val="24"/>
          <w:szCs w:val="24"/>
        </w:rPr>
        <w:t>ika</w:t>
      </w:r>
      <w:r w:rsidRPr="00872BAF">
        <w:rPr>
          <w:bCs/>
          <w:color w:val="auto"/>
          <w:sz w:val="24"/>
          <w:szCs w:val="24"/>
        </w:rPr>
        <w:t xml:space="preserve"> içerisinde katılmayanlar için </w:t>
      </w:r>
      <w:r w:rsidR="000F1DC2" w:rsidRPr="00872BAF">
        <w:rPr>
          <w:bCs/>
          <w:color w:val="auto"/>
          <w:sz w:val="24"/>
          <w:szCs w:val="24"/>
        </w:rPr>
        <w:t>“</w:t>
      </w:r>
      <w:r w:rsidRPr="00872BAF">
        <w:rPr>
          <w:bCs/>
          <w:color w:val="auto"/>
          <w:sz w:val="24"/>
          <w:szCs w:val="24"/>
        </w:rPr>
        <w:t>yarışmaya katılmadı</w:t>
      </w:r>
      <w:r w:rsidR="000F1DC2" w:rsidRPr="00872BAF">
        <w:rPr>
          <w:bCs/>
          <w:color w:val="auto"/>
          <w:sz w:val="24"/>
          <w:szCs w:val="24"/>
        </w:rPr>
        <w:t>”</w:t>
      </w:r>
      <w:r w:rsidRPr="00872BAF">
        <w:rPr>
          <w:bCs/>
          <w:color w:val="auto"/>
          <w:sz w:val="24"/>
          <w:szCs w:val="24"/>
        </w:rPr>
        <w:t xml:space="preserve"> </w:t>
      </w:r>
      <w:r w:rsidR="000F1DC2" w:rsidRPr="00872BAF">
        <w:rPr>
          <w:bCs/>
          <w:color w:val="auto"/>
          <w:sz w:val="24"/>
          <w:szCs w:val="24"/>
        </w:rPr>
        <w:t>notu düşülecektir</w:t>
      </w:r>
      <w:r w:rsidRPr="00872BAF">
        <w:rPr>
          <w:bCs/>
          <w:color w:val="auto"/>
          <w:sz w:val="24"/>
          <w:szCs w:val="24"/>
        </w:rPr>
        <w:t xml:space="preserve">. </w:t>
      </w:r>
    </w:p>
    <w:p w14:paraId="179C0DB6"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Yarışmaya cep telefonu, saat, bilgisayar, </w:t>
      </w:r>
      <w:r w:rsidR="00872BAF" w:rsidRPr="00872BAF">
        <w:rPr>
          <w:bCs/>
          <w:color w:val="auto"/>
          <w:sz w:val="24"/>
          <w:szCs w:val="24"/>
        </w:rPr>
        <w:t xml:space="preserve">kulaklık, kitap vb. elektronik haberleşme, </w:t>
      </w:r>
      <w:r w:rsidRPr="00872BAF">
        <w:rPr>
          <w:bCs/>
          <w:color w:val="auto"/>
          <w:sz w:val="24"/>
          <w:szCs w:val="24"/>
        </w:rPr>
        <w:t xml:space="preserve">iletişim ve bilgi araçları ile girilmesine müsaade edilmeyecektir. Varsa bunlar gözetmenler tarafından yarışma süresince muhafaza edilecektir. </w:t>
      </w:r>
    </w:p>
    <w:p w14:paraId="58C6B716"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Sorular ve cevap seçeneklerine dair notlar tutularak dışarıya çıkarılmasına izin verilmeyecektir. </w:t>
      </w:r>
    </w:p>
    <w:p w14:paraId="5A6ABB21"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 xml:space="preserve">Sorular </w:t>
      </w:r>
      <w:r w:rsidR="00EB7E1E" w:rsidRPr="00872BAF">
        <w:rPr>
          <w:bCs/>
          <w:color w:val="auto"/>
          <w:sz w:val="24"/>
          <w:szCs w:val="24"/>
        </w:rPr>
        <w:t>5</w:t>
      </w:r>
      <w:r w:rsidRPr="00872BAF">
        <w:rPr>
          <w:bCs/>
          <w:color w:val="auto"/>
          <w:sz w:val="24"/>
          <w:szCs w:val="24"/>
        </w:rPr>
        <w:t xml:space="preserve"> şıklı olarak sunulacaktır. Bir soru için birden fazla şık işaretlenmesi durumunda, bu soru cevaplandırılmamış sayılacaktır. </w:t>
      </w:r>
    </w:p>
    <w:p w14:paraId="4B99CFA8"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Yarışmacılar görevlilerin her türlü uyarılarına uymak zorundadır. Yarışma disiplinine uymayanların, ferdi veya toplu olarak kopya çekmeye teşebbüs edenlerin bu durumları gözetmenlerce tutanak altına alınacak ve cevap kâğıtları değerlendirmeye alınmayacaktır. Gözetmenler, kopya çekme veya vermeye kalkışanları</w:t>
      </w:r>
      <w:r w:rsidR="00872BAF" w:rsidRPr="00872BAF">
        <w:rPr>
          <w:bCs/>
          <w:color w:val="auto"/>
          <w:sz w:val="24"/>
          <w:szCs w:val="24"/>
        </w:rPr>
        <w:t xml:space="preserve"> </w:t>
      </w:r>
      <w:r w:rsidRPr="00872BAF">
        <w:rPr>
          <w:bCs/>
          <w:color w:val="auto"/>
          <w:sz w:val="24"/>
          <w:szCs w:val="24"/>
        </w:rPr>
        <w:t>uyarmak</w:t>
      </w:r>
      <w:r w:rsidR="00872BAF" w:rsidRPr="00872BAF">
        <w:rPr>
          <w:bCs/>
          <w:color w:val="auto"/>
          <w:sz w:val="24"/>
          <w:szCs w:val="24"/>
        </w:rPr>
        <w:t>la yükümlü olmayıp doğrudan kopya işlemi yapmaya yetkilidir.</w:t>
      </w:r>
      <w:r w:rsidRPr="00872BAF">
        <w:rPr>
          <w:bCs/>
          <w:color w:val="auto"/>
          <w:sz w:val="24"/>
          <w:szCs w:val="24"/>
        </w:rPr>
        <w:t xml:space="preserve"> </w:t>
      </w:r>
    </w:p>
    <w:p w14:paraId="66C044BC"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w:t>
      </w:r>
      <w:r w:rsidR="00EB7E1E" w:rsidRPr="00872BAF">
        <w:rPr>
          <w:bCs/>
          <w:color w:val="auto"/>
          <w:sz w:val="24"/>
          <w:szCs w:val="24"/>
        </w:rPr>
        <w:t>ışma başladıktan sonra adaylar</w:t>
      </w:r>
      <w:r w:rsidRPr="00872BAF">
        <w:rPr>
          <w:bCs/>
          <w:color w:val="auto"/>
          <w:sz w:val="24"/>
          <w:szCs w:val="24"/>
        </w:rPr>
        <w:t xml:space="preserve"> görevlilerle</w:t>
      </w:r>
      <w:r w:rsidR="00EB7E1E" w:rsidRPr="00872BAF">
        <w:rPr>
          <w:bCs/>
          <w:color w:val="auto"/>
          <w:sz w:val="24"/>
          <w:szCs w:val="24"/>
        </w:rPr>
        <w:t>,</w:t>
      </w:r>
      <w:r w:rsidRPr="00872BAF">
        <w:rPr>
          <w:bCs/>
          <w:color w:val="auto"/>
          <w:sz w:val="24"/>
          <w:szCs w:val="24"/>
        </w:rPr>
        <w:t xml:space="preserve"> </w:t>
      </w:r>
      <w:r w:rsidR="00EB7E1E" w:rsidRPr="00872BAF">
        <w:rPr>
          <w:bCs/>
          <w:color w:val="auto"/>
          <w:sz w:val="24"/>
          <w:szCs w:val="24"/>
        </w:rPr>
        <w:t>görevliler de adaylarla</w:t>
      </w:r>
      <w:r w:rsidR="000F1DC2" w:rsidRPr="00872BAF">
        <w:rPr>
          <w:bCs/>
          <w:color w:val="auto"/>
          <w:sz w:val="24"/>
          <w:szCs w:val="24"/>
        </w:rPr>
        <w:t xml:space="preserve"> yahut adaylar kendi aralarında </w:t>
      </w:r>
      <w:r w:rsidR="00EB7E1E" w:rsidRPr="00872BAF">
        <w:rPr>
          <w:bCs/>
          <w:color w:val="auto"/>
          <w:sz w:val="24"/>
          <w:szCs w:val="24"/>
        </w:rPr>
        <w:t xml:space="preserve">yakından </w:t>
      </w:r>
      <w:r w:rsidR="000F1DC2" w:rsidRPr="00872BAF">
        <w:rPr>
          <w:bCs/>
          <w:color w:val="auto"/>
          <w:sz w:val="24"/>
          <w:szCs w:val="24"/>
        </w:rPr>
        <w:t>ve alçak sesle konuşmayacaklar,</w:t>
      </w:r>
      <w:r w:rsidRPr="00872BAF">
        <w:rPr>
          <w:bCs/>
          <w:color w:val="auto"/>
          <w:sz w:val="24"/>
          <w:szCs w:val="24"/>
        </w:rPr>
        <w:t xml:space="preserve"> birbirlerinden kal</w:t>
      </w:r>
      <w:r w:rsidR="000F1DC2" w:rsidRPr="00872BAF">
        <w:rPr>
          <w:bCs/>
          <w:color w:val="auto"/>
          <w:sz w:val="24"/>
          <w:szCs w:val="24"/>
        </w:rPr>
        <w:t>em, silgi vb. şeyler istemeyeceklerdir</w:t>
      </w:r>
      <w:r w:rsidRPr="00872BAF">
        <w:rPr>
          <w:bCs/>
          <w:color w:val="auto"/>
          <w:sz w:val="24"/>
          <w:szCs w:val="24"/>
        </w:rPr>
        <w:t xml:space="preserve">. </w:t>
      </w:r>
    </w:p>
    <w:p w14:paraId="7919BEEE" w14:textId="77777777" w:rsidR="006B660C" w:rsidRPr="00872BAF" w:rsidRDefault="006B660C" w:rsidP="00872BAF">
      <w:pPr>
        <w:pStyle w:val="Gvdemetni0"/>
        <w:numPr>
          <w:ilvl w:val="0"/>
          <w:numId w:val="6"/>
        </w:numPr>
        <w:spacing w:after="60" w:line="276" w:lineRule="auto"/>
        <w:ind w:left="284" w:hanging="284"/>
        <w:jc w:val="both"/>
        <w:rPr>
          <w:bCs/>
          <w:color w:val="auto"/>
          <w:sz w:val="24"/>
          <w:szCs w:val="24"/>
        </w:rPr>
      </w:pPr>
      <w:r w:rsidRPr="00872BAF">
        <w:rPr>
          <w:bCs/>
          <w:color w:val="auto"/>
          <w:sz w:val="24"/>
          <w:szCs w:val="24"/>
        </w:rPr>
        <w:t>Yarışmaya ait soru kitapçıkları, cevap kâğıtları ve cevap anahtarları yarışmacılara ibraz edilmeyecektir.</w:t>
      </w:r>
    </w:p>
    <w:p w14:paraId="6BBE9A1C" w14:textId="77777777" w:rsidR="009D010E" w:rsidRPr="00872BAF" w:rsidRDefault="009E19DF" w:rsidP="00872BAF">
      <w:pPr>
        <w:pStyle w:val="Gvdemetni0"/>
        <w:numPr>
          <w:ilvl w:val="0"/>
          <w:numId w:val="6"/>
        </w:numPr>
        <w:spacing w:after="60" w:line="276" w:lineRule="auto"/>
        <w:ind w:left="284" w:hanging="284"/>
        <w:jc w:val="both"/>
        <w:rPr>
          <w:color w:val="auto"/>
          <w:sz w:val="24"/>
          <w:szCs w:val="24"/>
        </w:rPr>
      </w:pPr>
      <w:r w:rsidRPr="00872BAF">
        <w:rPr>
          <w:color w:val="auto"/>
          <w:sz w:val="24"/>
          <w:szCs w:val="24"/>
        </w:rPr>
        <w:t xml:space="preserve">Yarışmaya katılanlar, bu </w:t>
      </w:r>
      <w:r w:rsidR="00F355F5" w:rsidRPr="00872BAF">
        <w:rPr>
          <w:color w:val="auto"/>
          <w:sz w:val="24"/>
          <w:szCs w:val="24"/>
        </w:rPr>
        <w:t>usul ve esasları</w:t>
      </w:r>
      <w:r w:rsidRPr="00872BAF">
        <w:rPr>
          <w:color w:val="auto"/>
          <w:sz w:val="24"/>
          <w:szCs w:val="24"/>
        </w:rPr>
        <w:t xml:space="preserve"> kabul etmiş sayılacaktır.</w:t>
      </w:r>
    </w:p>
    <w:p w14:paraId="0A2B0283" w14:textId="77777777" w:rsidR="00261C5E" w:rsidRPr="00872BAF" w:rsidRDefault="00261C5E" w:rsidP="00872BAF">
      <w:pPr>
        <w:pStyle w:val="Gvdemetni0"/>
        <w:spacing w:line="276" w:lineRule="auto"/>
        <w:ind w:left="284" w:hanging="284"/>
        <w:jc w:val="both"/>
        <w:rPr>
          <w:color w:val="auto"/>
          <w:sz w:val="24"/>
          <w:szCs w:val="24"/>
        </w:rPr>
      </w:pPr>
    </w:p>
    <w:p w14:paraId="2F0C0314" w14:textId="77777777" w:rsidR="00872BAF" w:rsidRDefault="001B443E" w:rsidP="00872BAF">
      <w:pPr>
        <w:ind w:left="284" w:hanging="284"/>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r w:rsidR="00872BAF" w:rsidRPr="00872BAF">
        <w:rPr>
          <w:rFonts w:ascii="Times New Roman" w:eastAsia="Times New Roman" w:hAnsi="Times New Roman" w:cs="Times New Roman"/>
          <w:b/>
          <w:color w:val="auto"/>
        </w:rPr>
        <w:t>SİYER-İ NEBİ BİLGİ YARIŞMASI FAALİYET TAKVİMİ</w:t>
      </w:r>
    </w:p>
    <w:p w14:paraId="7ADEE589" w14:textId="77777777" w:rsidR="00872BAF" w:rsidRPr="00872BAF" w:rsidRDefault="00872BAF" w:rsidP="00872BAF">
      <w:pPr>
        <w:ind w:left="284" w:hanging="284"/>
        <w:rPr>
          <w:rFonts w:ascii="Times New Roman" w:eastAsia="Times New Roman" w:hAnsi="Times New Roman" w:cs="Times New Roman"/>
          <w:color w:val="auto"/>
        </w:rPr>
      </w:pPr>
    </w:p>
    <w:tbl>
      <w:tblPr>
        <w:tblW w:w="8957" w:type="dxa"/>
        <w:tblInd w:w="108" w:type="dxa"/>
        <w:tblCellMar>
          <w:left w:w="0" w:type="dxa"/>
          <w:right w:w="0" w:type="dxa"/>
        </w:tblCellMar>
        <w:tblLook w:val="04A0" w:firstRow="1" w:lastRow="0" w:firstColumn="1" w:lastColumn="0" w:noHBand="0" w:noVBand="1"/>
      </w:tblPr>
      <w:tblGrid>
        <w:gridCol w:w="5621"/>
        <w:gridCol w:w="3336"/>
      </w:tblGrid>
      <w:tr w:rsidR="00872BAF" w:rsidRPr="00872BAF" w14:paraId="4158B769" w14:textId="77777777" w:rsidTr="00E93755">
        <w:trPr>
          <w:trHeight w:val="567"/>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vAlign w:val="center"/>
            <w:hideMark/>
          </w:tcPr>
          <w:p w14:paraId="5418BFB7"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b/>
                <w:color w:val="auto"/>
              </w:rPr>
              <w:t xml:space="preserve">Faaliyet </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vAlign w:val="center"/>
            <w:hideMark/>
          </w:tcPr>
          <w:p w14:paraId="547FAE90"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b/>
                <w:color w:val="auto"/>
              </w:rPr>
              <w:t xml:space="preserve">Tarihler </w:t>
            </w:r>
          </w:p>
        </w:tc>
      </w:tr>
      <w:tr w:rsidR="00872BAF" w:rsidRPr="00872BAF" w14:paraId="4CE86C79"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0380FC9B"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Sınav Duyurusunun Yapılması</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06678866"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09.10.2023</w:t>
            </w:r>
          </w:p>
        </w:tc>
      </w:tr>
      <w:tr w:rsidR="00872BAF" w:rsidRPr="00872BAF" w14:paraId="7EF2A7BF"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0B963960" w14:textId="77777777" w:rsidR="00872BAF" w:rsidRPr="00872BAF" w:rsidRDefault="00872BAF" w:rsidP="00872BAF">
            <w:pPr>
              <w:pStyle w:val="Default"/>
              <w:ind w:left="284" w:hanging="284"/>
              <w:jc w:val="both"/>
              <w:rPr>
                <w:rFonts w:ascii="Times New Roman" w:hAnsi="Times New Roman" w:cs="Times New Roman"/>
                <w:color w:val="auto"/>
              </w:rPr>
            </w:pPr>
            <w:r w:rsidRPr="00872BAF">
              <w:rPr>
                <w:rFonts w:ascii="Times New Roman" w:eastAsia="Times New Roman" w:hAnsi="Times New Roman" w:cs="Times New Roman"/>
                <w:color w:val="auto"/>
              </w:rPr>
              <w:t xml:space="preserve">Sınav </w:t>
            </w:r>
            <w:r w:rsidRPr="00872BAF">
              <w:rPr>
                <w:rFonts w:ascii="Times New Roman" w:hAnsi="Times New Roman" w:cs="Times New Roman"/>
                <w:bCs/>
                <w:color w:val="auto"/>
              </w:rPr>
              <w:t>Müracaat ve Kaynağı Temin Tarihi</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1D23BC11"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09.10.2023 - 09.11.2023</w:t>
            </w:r>
          </w:p>
        </w:tc>
      </w:tr>
      <w:tr w:rsidR="00872BAF" w:rsidRPr="00872BAF" w14:paraId="1175C9C6"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3E1A46D8" w14:textId="77777777" w:rsidR="00872BAF" w:rsidRPr="00872BAF" w:rsidRDefault="00872BAF" w:rsidP="00872BAF">
            <w:pPr>
              <w:pStyle w:val="Default"/>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 xml:space="preserve">Sınav </w:t>
            </w:r>
            <w:r w:rsidRPr="00872BAF">
              <w:rPr>
                <w:rFonts w:ascii="Times New Roman" w:hAnsi="Times New Roman" w:cs="Times New Roman"/>
                <w:bCs/>
                <w:color w:val="auto"/>
              </w:rPr>
              <w:t>Yerlerinin İlanı</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111C9B12"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27.11.2023</w:t>
            </w:r>
          </w:p>
        </w:tc>
      </w:tr>
      <w:tr w:rsidR="00872BAF" w:rsidRPr="00872BAF" w14:paraId="16C3ACFF"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6ECA684D"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Sınav Tarihi</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661034BA"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08.12.2023</w:t>
            </w:r>
          </w:p>
        </w:tc>
      </w:tr>
      <w:tr w:rsidR="00872BAF" w:rsidRPr="00872BAF" w14:paraId="728580E6"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6BD07BEA"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Sonuçların İlanı</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382EB293"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15.12.2023</w:t>
            </w:r>
          </w:p>
        </w:tc>
      </w:tr>
      <w:tr w:rsidR="00872BAF" w:rsidRPr="00872BAF" w14:paraId="4C8827D4"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06AEED0C"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Sonuçlar İçin İtiraz Tarihleri</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hideMark/>
          </w:tcPr>
          <w:p w14:paraId="7FC891A3"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16.12.2023 - 22.12.2023</w:t>
            </w:r>
          </w:p>
        </w:tc>
      </w:tr>
      <w:tr w:rsidR="00872BAF" w:rsidRPr="00872BAF" w14:paraId="1E933FC5"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1E6CD58C"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İtirazların Değerlendirilmesi</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5049140E"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26.12.2023- 27.12.2023</w:t>
            </w:r>
          </w:p>
        </w:tc>
      </w:tr>
      <w:tr w:rsidR="00872BAF" w:rsidRPr="00872BAF" w14:paraId="587A6E28"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12022483"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Kesin Sonuçların İlanı</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773F750D"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28.12.2023</w:t>
            </w:r>
          </w:p>
        </w:tc>
      </w:tr>
      <w:tr w:rsidR="00872BAF" w:rsidRPr="00872BAF" w14:paraId="42125B8C"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6BE0C6E0"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Ödüllerin Verilmesi</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293A711E"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05.01.2024</w:t>
            </w:r>
          </w:p>
        </w:tc>
      </w:tr>
    </w:tbl>
    <w:p w14:paraId="554EE6EB" w14:textId="77777777" w:rsidR="00872BAF" w:rsidRDefault="00872BAF" w:rsidP="00872BAF">
      <w:pPr>
        <w:ind w:left="284" w:hanging="284"/>
        <w:jc w:val="both"/>
        <w:rPr>
          <w:rFonts w:ascii="Times New Roman" w:eastAsia="Times New Roman" w:hAnsi="Times New Roman" w:cs="Times New Roman"/>
          <w:b/>
          <w:color w:val="auto"/>
        </w:rPr>
      </w:pPr>
    </w:p>
    <w:p w14:paraId="4EFDB623" w14:textId="77777777" w:rsidR="00872BAF" w:rsidRPr="00872BAF" w:rsidRDefault="00872BAF" w:rsidP="00872BAF">
      <w:pPr>
        <w:ind w:left="284" w:hanging="284"/>
        <w:jc w:val="both"/>
        <w:rPr>
          <w:rFonts w:ascii="Times New Roman" w:eastAsia="Times New Roman" w:hAnsi="Times New Roman" w:cs="Times New Roman"/>
          <w:b/>
          <w:color w:val="auto"/>
        </w:rPr>
      </w:pPr>
    </w:p>
    <w:p w14:paraId="764144B6" w14:textId="77777777" w:rsidR="00872BAF" w:rsidRDefault="001B443E" w:rsidP="00872BAF">
      <w:pPr>
        <w:ind w:left="284" w:hanging="284"/>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r w:rsidR="00872BAF" w:rsidRPr="00872BAF">
        <w:rPr>
          <w:rFonts w:ascii="Times New Roman" w:eastAsia="Times New Roman" w:hAnsi="Times New Roman" w:cs="Times New Roman"/>
          <w:b/>
          <w:color w:val="auto"/>
        </w:rPr>
        <w:t>SİYER-İ NEBİ BİLGİ YARIŞMASI ÖDÜLLERİ</w:t>
      </w:r>
    </w:p>
    <w:p w14:paraId="40F5FED1" w14:textId="77777777" w:rsidR="00872BAF" w:rsidRPr="00872BAF" w:rsidRDefault="00872BAF" w:rsidP="00872BAF">
      <w:pPr>
        <w:ind w:left="284" w:hanging="284"/>
        <w:jc w:val="both"/>
        <w:rPr>
          <w:rFonts w:ascii="Times New Roman" w:eastAsia="Times New Roman" w:hAnsi="Times New Roman" w:cs="Times New Roman"/>
          <w:b/>
          <w:color w:val="auto"/>
        </w:rPr>
      </w:pPr>
    </w:p>
    <w:tbl>
      <w:tblPr>
        <w:tblW w:w="8957" w:type="dxa"/>
        <w:tblInd w:w="108" w:type="dxa"/>
        <w:tblCellMar>
          <w:left w:w="0" w:type="dxa"/>
          <w:right w:w="0" w:type="dxa"/>
        </w:tblCellMar>
        <w:tblLook w:val="04A0" w:firstRow="1" w:lastRow="0" w:firstColumn="1" w:lastColumn="0" w:noHBand="0" w:noVBand="1"/>
      </w:tblPr>
      <w:tblGrid>
        <w:gridCol w:w="5621"/>
        <w:gridCol w:w="3336"/>
      </w:tblGrid>
      <w:tr w:rsidR="00872BAF" w:rsidRPr="00872BAF" w14:paraId="244A6543" w14:textId="77777777" w:rsidTr="00E93755">
        <w:trPr>
          <w:trHeight w:val="567"/>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vAlign w:val="center"/>
            <w:hideMark/>
          </w:tcPr>
          <w:p w14:paraId="383D65C7"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b/>
                <w:color w:val="auto"/>
              </w:rPr>
              <w:t>Derece</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vAlign w:val="center"/>
            <w:hideMark/>
          </w:tcPr>
          <w:p w14:paraId="26765292"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b/>
                <w:color w:val="auto"/>
              </w:rPr>
              <w:t>Ödül</w:t>
            </w:r>
          </w:p>
        </w:tc>
      </w:tr>
      <w:tr w:rsidR="00872BAF" w:rsidRPr="00872BAF" w14:paraId="6518666D"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551B73FC"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Dereceye Giren İlk Üç Yarışmacıya</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193D70AD"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Umre</w:t>
            </w:r>
          </w:p>
        </w:tc>
      </w:tr>
      <w:tr w:rsidR="00872BAF" w:rsidRPr="00872BAF" w14:paraId="33C1110A" w14:textId="77777777" w:rsidTr="00E93755">
        <w:trPr>
          <w:trHeight w:val="425"/>
        </w:trPr>
        <w:tc>
          <w:tcPr>
            <w:tcW w:w="5621"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741E4BAC" w14:textId="77777777" w:rsidR="00872BAF" w:rsidRPr="00872BAF" w:rsidRDefault="00872BAF" w:rsidP="00872BAF">
            <w:pPr>
              <w:pStyle w:val="Default"/>
              <w:ind w:left="284" w:hanging="284"/>
              <w:jc w:val="both"/>
              <w:rPr>
                <w:rFonts w:ascii="Times New Roman" w:hAnsi="Times New Roman" w:cs="Times New Roman"/>
                <w:color w:val="auto"/>
              </w:rPr>
            </w:pPr>
            <w:r w:rsidRPr="00872BAF">
              <w:rPr>
                <w:rFonts w:ascii="Times New Roman" w:hAnsi="Times New Roman" w:cs="Times New Roman"/>
                <w:color w:val="auto"/>
              </w:rPr>
              <w:t>Dört ile On Arası Dereceye Giren Yarışmacılara</w:t>
            </w:r>
          </w:p>
        </w:tc>
        <w:tc>
          <w:tcPr>
            <w:tcW w:w="3336" w:type="dxa"/>
            <w:tcBorders>
              <w:top w:val="single" w:sz="4" w:space="0" w:color="000000"/>
              <w:left w:val="single" w:sz="4" w:space="0" w:color="000000"/>
              <w:bottom w:val="single" w:sz="4" w:space="0" w:color="000000"/>
              <w:right w:val="single" w:sz="4" w:space="0" w:color="000000"/>
            </w:tcBorders>
            <w:tcMar>
              <w:top w:w="18" w:type="dxa"/>
              <w:left w:w="108" w:type="dxa"/>
              <w:bottom w:w="0" w:type="dxa"/>
              <w:right w:w="115" w:type="dxa"/>
            </w:tcMar>
          </w:tcPr>
          <w:p w14:paraId="4949EACA"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2.000,00 TL</w:t>
            </w:r>
          </w:p>
        </w:tc>
      </w:tr>
    </w:tbl>
    <w:p w14:paraId="10B77551" w14:textId="77777777" w:rsidR="00872BAF" w:rsidRPr="00872BAF" w:rsidRDefault="00872BAF" w:rsidP="00872BAF">
      <w:pPr>
        <w:ind w:left="284" w:hanging="284"/>
        <w:jc w:val="both"/>
        <w:rPr>
          <w:rFonts w:ascii="Times New Roman" w:eastAsia="Times New Roman" w:hAnsi="Times New Roman" w:cs="Times New Roman"/>
          <w:color w:val="auto"/>
        </w:rPr>
      </w:pPr>
      <w:r w:rsidRPr="00872BAF">
        <w:rPr>
          <w:rFonts w:ascii="Times New Roman" w:eastAsia="Times New Roman" w:hAnsi="Times New Roman" w:cs="Times New Roman"/>
          <w:color w:val="auto"/>
        </w:rPr>
        <w:t> </w:t>
      </w:r>
    </w:p>
    <w:p w14:paraId="691C5F3E" w14:textId="77777777" w:rsidR="00136792" w:rsidRPr="00872BAF" w:rsidRDefault="00136792" w:rsidP="00872BAF">
      <w:pPr>
        <w:spacing w:line="276" w:lineRule="auto"/>
        <w:ind w:left="284" w:hanging="284"/>
        <w:jc w:val="both"/>
        <w:rPr>
          <w:rFonts w:ascii="Times New Roman" w:eastAsia="Times New Roman" w:hAnsi="Times New Roman" w:cs="Times New Roman"/>
          <w:color w:val="auto"/>
        </w:rPr>
      </w:pPr>
    </w:p>
    <w:sectPr w:rsidR="00136792" w:rsidRPr="00872BAF" w:rsidSect="009D010E">
      <w:footerReference w:type="even" r:id="rId12"/>
      <w:footerReference w:type="default" r:id="rId13"/>
      <w:pgSz w:w="11900" w:h="16840"/>
      <w:pgMar w:top="1134" w:right="1134" w:bottom="1134" w:left="1134" w:header="539"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C30AE" w14:textId="77777777" w:rsidR="00D13023" w:rsidRDefault="00D13023">
      <w:r>
        <w:separator/>
      </w:r>
    </w:p>
  </w:endnote>
  <w:endnote w:type="continuationSeparator" w:id="0">
    <w:p w14:paraId="1ECAE871" w14:textId="77777777" w:rsidR="00D13023" w:rsidRDefault="00D1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72E7" w14:textId="77777777" w:rsidR="00E827C3" w:rsidRDefault="00504206">
    <w:pPr>
      <w:spacing w:line="1" w:lineRule="exact"/>
    </w:pPr>
    <w:r>
      <w:rPr>
        <w:noProof/>
        <w:lang w:bidi="ar-SA"/>
      </w:rPr>
      <mc:AlternateContent>
        <mc:Choice Requires="wps">
          <w:drawing>
            <wp:anchor distT="0" distB="0" distL="0" distR="0" simplePos="0" relativeHeight="62914699" behindDoc="1" locked="0" layoutInCell="1" allowOverlap="1" wp14:anchorId="520FCEBF" wp14:editId="437B6913">
              <wp:simplePos x="0" y="0"/>
              <wp:positionH relativeFrom="page">
                <wp:posOffset>3667125</wp:posOffset>
              </wp:positionH>
              <wp:positionV relativeFrom="page">
                <wp:posOffset>9914255</wp:posOffset>
              </wp:positionV>
              <wp:extent cx="67310" cy="103505"/>
              <wp:effectExtent l="0" t="0" r="0" b="0"/>
              <wp:wrapNone/>
              <wp:docPr id="17" name="Shape 17"/>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14:paraId="74212DD6" w14:textId="77777777" w:rsidR="00E827C3" w:rsidRDefault="00504206">
                          <w:pPr>
                            <w:pStyle w:val="stbilgiveyaaltbilgi20"/>
                            <w:rPr>
                              <w:sz w:val="22"/>
                              <w:szCs w:val="22"/>
                            </w:rPr>
                          </w:pPr>
                          <w:r>
                            <w:fldChar w:fldCharType="begin"/>
                          </w:r>
                          <w:r>
                            <w:instrText xml:space="preserve"> PAGE \* MERGEFORMAT </w:instrText>
                          </w:r>
                          <w:r>
                            <w:fldChar w:fldCharType="separate"/>
                          </w:r>
                          <w:r w:rsidR="00D162A3" w:rsidRPr="00D162A3">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w14:anchorId="520FCEBF" id="_x0000_t202" coordsize="21600,21600" o:spt="202" path="m,l,21600r21600,l21600,xe">
              <v:stroke joinstyle="miter"/>
              <v:path gradientshapeok="t" o:connecttype="rect"/>
            </v:shapetype>
            <v:shape id="Shape 17" o:spid="_x0000_s1026" type="#_x0000_t202" style="position:absolute;margin-left:288.75pt;margin-top:780.65pt;width:5.3pt;height:8.1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" filled="f" stroked="f">
              <v:textbox style="mso-fit-shape-to-text:t" inset="0,0,0,0">
                <w:txbxContent>
                  <w:p w14:paraId="74212DD6" w14:textId="77777777" w:rsidR="00E827C3" w:rsidRDefault="00504206">
                    <w:pPr>
                      <w:pStyle w:val="stbilgiveyaaltbilgi20"/>
                      <w:rPr>
                        <w:sz w:val="22"/>
                        <w:szCs w:val="22"/>
                      </w:rPr>
                    </w:pPr>
                    <w:r>
                      <w:fldChar w:fldCharType="begin"/>
                    </w:r>
                    <w:r>
                      <w:instrText xml:space="preserve"> PAGE \* MERGEFORMAT </w:instrText>
                    </w:r>
                    <w:r>
                      <w:fldChar w:fldCharType="separate"/>
                    </w:r>
                    <w:r w:rsidR="00D162A3" w:rsidRPr="00D162A3">
                      <w:rPr>
                        <w:noProof/>
                        <w:sz w:val="22"/>
                        <w:szCs w:val="22"/>
                      </w:rPr>
                      <w:t>2</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A001" w14:textId="77777777" w:rsidR="00E827C3" w:rsidRDefault="00504206">
    <w:pPr>
      <w:spacing w:line="1" w:lineRule="exact"/>
    </w:pPr>
    <w:r>
      <w:rPr>
        <w:noProof/>
        <w:lang w:bidi="ar-SA"/>
      </w:rPr>
      <mc:AlternateContent>
        <mc:Choice Requires="wps">
          <w:drawing>
            <wp:anchor distT="0" distB="0" distL="0" distR="0" simplePos="0" relativeHeight="62914697" behindDoc="1" locked="0" layoutInCell="1" allowOverlap="1" wp14:anchorId="707AE91F" wp14:editId="364E47B1">
              <wp:simplePos x="0" y="0"/>
              <wp:positionH relativeFrom="page">
                <wp:posOffset>3667125</wp:posOffset>
              </wp:positionH>
              <wp:positionV relativeFrom="page">
                <wp:posOffset>9914255</wp:posOffset>
              </wp:positionV>
              <wp:extent cx="67310" cy="103505"/>
              <wp:effectExtent l="0" t="0" r="0" b="0"/>
              <wp:wrapNone/>
              <wp:docPr id="15" name="Shape 15"/>
              <wp:cNvGraphicFramePr/>
              <a:graphic xmlns:a="http://schemas.openxmlformats.org/drawingml/2006/main">
                <a:graphicData uri="http://schemas.microsoft.com/office/word/2010/wordprocessingShape">
                  <wps:wsp>
                    <wps:cNvSpPr txBox="1"/>
                    <wps:spPr>
                      <a:xfrm>
                        <a:off x="0" y="0"/>
                        <a:ext cx="67310" cy="103505"/>
                      </a:xfrm>
                      <a:prstGeom prst="rect">
                        <a:avLst/>
                      </a:prstGeom>
                      <a:noFill/>
                    </wps:spPr>
                    <wps:txbx>
                      <w:txbxContent>
                        <w:p w14:paraId="667BE45A" w14:textId="77777777" w:rsidR="00E827C3" w:rsidRDefault="00504206">
                          <w:pPr>
                            <w:pStyle w:val="stbilgiveyaaltbilgi20"/>
                            <w:rPr>
                              <w:sz w:val="22"/>
                              <w:szCs w:val="22"/>
                            </w:rPr>
                          </w:pPr>
                          <w:r>
                            <w:fldChar w:fldCharType="begin"/>
                          </w:r>
                          <w:r>
                            <w:instrText xml:space="preserve"> PAGE \* MERGEFORMAT </w:instrText>
                          </w:r>
                          <w:r>
                            <w:fldChar w:fldCharType="separate"/>
                          </w:r>
                          <w:r w:rsidR="00D162A3" w:rsidRPr="00D162A3">
                            <w:rPr>
                              <w:noProof/>
                              <w:sz w:val="22"/>
                              <w:szCs w:val="22"/>
                            </w:rPr>
                            <w:t>3</w:t>
                          </w:r>
                          <w:r>
                            <w:rPr>
                              <w:sz w:val="22"/>
                              <w:szCs w:val="22"/>
                            </w:rPr>
                            <w:fldChar w:fldCharType="end"/>
                          </w:r>
                        </w:p>
                      </w:txbxContent>
                    </wps:txbx>
                    <wps:bodyPr wrap="none" lIns="0" tIns="0" rIns="0" bIns="0">
                      <a:spAutoFit/>
                    </wps:bodyPr>
                  </wps:wsp>
                </a:graphicData>
              </a:graphic>
            </wp:anchor>
          </w:drawing>
        </mc:Choice>
        <mc:Fallback>
          <w:pict>
            <v:shapetype w14:anchorId="707AE91F" id="_x0000_t202" coordsize="21600,21600" o:spt="202" path="m,l,21600r21600,l21600,xe">
              <v:stroke joinstyle="miter"/>
              <v:path gradientshapeok="t" o:connecttype="rect"/>
            </v:shapetype>
            <v:shape id="Shape 15" o:spid="_x0000_s1027" type="#_x0000_t202" style="position:absolute;margin-left:288.75pt;margin-top:780.65pt;width:5.3pt;height:8.1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" filled="f" stroked="f">
              <v:textbox style="mso-fit-shape-to-text:t" inset="0,0,0,0">
                <w:txbxContent>
                  <w:p w14:paraId="667BE45A" w14:textId="77777777" w:rsidR="00E827C3" w:rsidRDefault="00504206">
                    <w:pPr>
                      <w:pStyle w:val="stbilgiveyaaltbilgi20"/>
                      <w:rPr>
                        <w:sz w:val="22"/>
                        <w:szCs w:val="22"/>
                      </w:rPr>
                    </w:pPr>
                    <w:r>
                      <w:fldChar w:fldCharType="begin"/>
                    </w:r>
                    <w:r>
                      <w:instrText xml:space="preserve"> PAGE \* MERGEFORMAT </w:instrText>
                    </w:r>
                    <w:r>
                      <w:fldChar w:fldCharType="separate"/>
                    </w:r>
                    <w:r w:rsidR="00D162A3" w:rsidRPr="00D162A3">
                      <w:rPr>
                        <w:noProof/>
                        <w:sz w:val="22"/>
                        <w:szCs w:val="22"/>
                      </w:rPr>
                      <w:t>3</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F50D8" w14:textId="77777777" w:rsidR="00D13023" w:rsidRDefault="00D13023"/>
  </w:footnote>
  <w:footnote w:type="continuationSeparator" w:id="0">
    <w:p w14:paraId="440BF5CE" w14:textId="77777777" w:rsidR="00D13023" w:rsidRDefault="00D130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66241"/>
    <w:multiLevelType w:val="multilevel"/>
    <w:tmpl w:val="3E4A1D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6E19BF"/>
    <w:multiLevelType w:val="hybridMultilevel"/>
    <w:tmpl w:val="6BC278E4"/>
    <w:lvl w:ilvl="0" w:tplc="2F24E67C">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3D010392"/>
    <w:multiLevelType w:val="multilevel"/>
    <w:tmpl w:val="2F425356"/>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003C1B"/>
    <w:multiLevelType w:val="multilevel"/>
    <w:tmpl w:val="4AF64938"/>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0D7FFA"/>
    <w:multiLevelType w:val="multilevel"/>
    <w:tmpl w:val="CD0C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0D5F54"/>
    <w:multiLevelType w:val="multilevel"/>
    <w:tmpl w:val="C8806DA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C3"/>
    <w:rsid w:val="000048F3"/>
    <w:rsid w:val="00020DDB"/>
    <w:rsid w:val="0003699E"/>
    <w:rsid w:val="0004221C"/>
    <w:rsid w:val="00054096"/>
    <w:rsid w:val="00055090"/>
    <w:rsid w:val="00060630"/>
    <w:rsid w:val="00064920"/>
    <w:rsid w:val="0006671C"/>
    <w:rsid w:val="00075C20"/>
    <w:rsid w:val="000776D6"/>
    <w:rsid w:val="000853F3"/>
    <w:rsid w:val="00091E12"/>
    <w:rsid w:val="00093422"/>
    <w:rsid w:val="000C39CD"/>
    <w:rsid w:val="000C4179"/>
    <w:rsid w:val="000D42DA"/>
    <w:rsid w:val="000D476C"/>
    <w:rsid w:val="000D64FD"/>
    <w:rsid w:val="000D6F21"/>
    <w:rsid w:val="000E1C2E"/>
    <w:rsid w:val="000E34E5"/>
    <w:rsid w:val="000F1203"/>
    <w:rsid w:val="000F1DC2"/>
    <w:rsid w:val="000F6455"/>
    <w:rsid w:val="00103A28"/>
    <w:rsid w:val="00104D25"/>
    <w:rsid w:val="00120773"/>
    <w:rsid w:val="00136792"/>
    <w:rsid w:val="00141A47"/>
    <w:rsid w:val="00152E75"/>
    <w:rsid w:val="00157279"/>
    <w:rsid w:val="0016354A"/>
    <w:rsid w:val="00166F42"/>
    <w:rsid w:val="00167E89"/>
    <w:rsid w:val="00190566"/>
    <w:rsid w:val="00191F59"/>
    <w:rsid w:val="001B443E"/>
    <w:rsid w:val="001B791F"/>
    <w:rsid w:val="001E188E"/>
    <w:rsid w:val="001E55FC"/>
    <w:rsid w:val="001F062E"/>
    <w:rsid w:val="001F0F59"/>
    <w:rsid w:val="001F3A29"/>
    <w:rsid w:val="0020673B"/>
    <w:rsid w:val="002106EA"/>
    <w:rsid w:val="00212EB8"/>
    <w:rsid w:val="0021677F"/>
    <w:rsid w:val="00220D48"/>
    <w:rsid w:val="00224F91"/>
    <w:rsid w:val="00226355"/>
    <w:rsid w:val="002301FF"/>
    <w:rsid w:val="00230CB1"/>
    <w:rsid w:val="00234F8B"/>
    <w:rsid w:val="002376ED"/>
    <w:rsid w:val="002403E7"/>
    <w:rsid w:val="002421F6"/>
    <w:rsid w:val="00245EC9"/>
    <w:rsid w:val="002607BD"/>
    <w:rsid w:val="00261C5E"/>
    <w:rsid w:val="00266858"/>
    <w:rsid w:val="00267218"/>
    <w:rsid w:val="002704CA"/>
    <w:rsid w:val="00271067"/>
    <w:rsid w:val="00273392"/>
    <w:rsid w:val="00296647"/>
    <w:rsid w:val="00297622"/>
    <w:rsid w:val="002A7784"/>
    <w:rsid w:val="002B3CF1"/>
    <w:rsid w:val="002B46A8"/>
    <w:rsid w:val="002B6DBF"/>
    <w:rsid w:val="002C5573"/>
    <w:rsid w:val="002C6931"/>
    <w:rsid w:val="002C7AE7"/>
    <w:rsid w:val="002D2451"/>
    <w:rsid w:val="002E130C"/>
    <w:rsid w:val="002E1AA8"/>
    <w:rsid w:val="002E45B1"/>
    <w:rsid w:val="002F065B"/>
    <w:rsid w:val="0030249E"/>
    <w:rsid w:val="0030260A"/>
    <w:rsid w:val="00312724"/>
    <w:rsid w:val="003158E4"/>
    <w:rsid w:val="00316252"/>
    <w:rsid w:val="00316D6E"/>
    <w:rsid w:val="00322F93"/>
    <w:rsid w:val="00333DD4"/>
    <w:rsid w:val="00336849"/>
    <w:rsid w:val="003405C1"/>
    <w:rsid w:val="003435AA"/>
    <w:rsid w:val="00356F79"/>
    <w:rsid w:val="00357C19"/>
    <w:rsid w:val="00360C89"/>
    <w:rsid w:val="003618ED"/>
    <w:rsid w:val="003719D9"/>
    <w:rsid w:val="003764B4"/>
    <w:rsid w:val="00384CE1"/>
    <w:rsid w:val="00392935"/>
    <w:rsid w:val="003A6EC9"/>
    <w:rsid w:val="003B23EC"/>
    <w:rsid w:val="003B62FE"/>
    <w:rsid w:val="003C188E"/>
    <w:rsid w:val="003D08ED"/>
    <w:rsid w:val="003D74AB"/>
    <w:rsid w:val="003E47EA"/>
    <w:rsid w:val="003F40AD"/>
    <w:rsid w:val="003F63AC"/>
    <w:rsid w:val="003F7DAA"/>
    <w:rsid w:val="00405D64"/>
    <w:rsid w:val="00410E17"/>
    <w:rsid w:val="00416A3A"/>
    <w:rsid w:val="004227B6"/>
    <w:rsid w:val="00430971"/>
    <w:rsid w:val="0044107B"/>
    <w:rsid w:val="00443B38"/>
    <w:rsid w:val="00444AC2"/>
    <w:rsid w:val="00444DCD"/>
    <w:rsid w:val="004470E7"/>
    <w:rsid w:val="00451B3B"/>
    <w:rsid w:val="00454BFD"/>
    <w:rsid w:val="0046454D"/>
    <w:rsid w:val="00467992"/>
    <w:rsid w:val="004753B7"/>
    <w:rsid w:val="00484C37"/>
    <w:rsid w:val="00490EEF"/>
    <w:rsid w:val="0049479A"/>
    <w:rsid w:val="004A7D80"/>
    <w:rsid w:val="004B68EF"/>
    <w:rsid w:val="004D20AE"/>
    <w:rsid w:val="004D3C04"/>
    <w:rsid w:val="004D3DBA"/>
    <w:rsid w:val="004D5647"/>
    <w:rsid w:val="005001D8"/>
    <w:rsid w:val="00504206"/>
    <w:rsid w:val="005154C5"/>
    <w:rsid w:val="00517217"/>
    <w:rsid w:val="00530E65"/>
    <w:rsid w:val="005456CD"/>
    <w:rsid w:val="0054581C"/>
    <w:rsid w:val="00566589"/>
    <w:rsid w:val="00572705"/>
    <w:rsid w:val="0058032C"/>
    <w:rsid w:val="00582499"/>
    <w:rsid w:val="00583CC7"/>
    <w:rsid w:val="00590A61"/>
    <w:rsid w:val="00590A67"/>
    <w:rsid w:val="00592A04"/>
    <w:rsid w:val="00594907"/>
    <w:rsid w:val="005A3478"/>
    <w:rsid w:val="005A7143"/>
    <w:rsid w:val="005B47A4"/>
    <w:rsid w:val="005B72CE"/>
    <w:rsid w:val="005C4C26"/>
    <w:rsid w:val="005E0645"/>
    <w:rsid w:val="005E6AAE"/>
    <w:rsid w:val="005F04A4"/>
    <w:rsid w:val="005F0764"/>
    <w:rsid w:val="00601877"/>
    <w:rsid w:val="00610C5E"/>
    <w:rsid w:val="0063292C"/>
    <w:rsid w:val="0063299F"/>
    <w:rsid w:val="006331BE"/>
    <w:rsid w:val="0064118D"/>
    <w:rsid w:val="00660BF3"/>
    <w:rsid w:val="006738FB"/>
    <w:rsid w:val="00674C9E"/>
    <w:rsid w:val="00677AA1"/>
    <w:rsid w:val="006978A5"/>
    <w:rsid w:val="006A6702"/>
    <w:rsid w:val="006A6BEC"/>
    <w:rsid w:val="006B660C"/>
    <w:rsid w:val="006D0DBB"/>
    <w:rsid w:val="006E034E"/>
    <w:rsid w:val="006F06AF"/>
    <w:rsid w:val="007126CE"/>
    <w:rsid w:val="00725787"/>
    <w:rsid w:val="00725CDD"/>
    <w:rsid w:val="00730015"/>
    <w:rsid w:val="007421D7"/>
    <w:rsid w:val="00744F0F"/>
    <w:rsid w:val="00746EF7"/>
    <w:rsid w:val="00750BA5"/>
    <w:rsid w:val="00750F84"/>
    <w:rsid w:val="007523B1"/>
    <w:rsid w:val="00766308"/>
    <w:rsid w:val="00770DE8"/>
    <w:rsid w:val="0077783A"/>
    <w:rsid w:val="007801E9"/>
    <w:rsid w:val="007808A7"/>
    <w:rsid w:val="00782AB8"/>
    <w:rsid w:val="00785957"/>
    <w:rsid w:val="0079150A"/>
    <w:rsid w:val="00797C5C"/>
    <w:rsid w:val="007A4424"/>
    <w:rsid w:val="007E00B6"/>
    <w:rsid w:val="007E4EDC"/>
    <w:rsid w:val="007F217E"/>
    <w:rsid w:val="007F548D"/>
    <w:rsid w:val="007F6611"/>
    <w:rsid w:val="007F7610"/>
    <w:rsid w:val="00803415"/>
    <w:rsid w:val="0081033B"/>
    <w:rsid w:val="00821AD0"/>
    <w:rsid w:val="008268DF"/>
    <w:rsid w:val="00827E98"/>
    <w:rsid w:val="008340AA"/>
    <w:rsid w:val="00835B92"/>
    <w:rsid w:val="0084726D"/>
    <w:rsid w:val="00847306"/>
    <w:rsid w:val="00860AAD"/>
    <w:rsid w:val="00865544"/>
    <w:rsid w:val="00872BAF"/>
    <w:rsid w:val="00874CB2"/>
    <w:rsid w:val="00884160"/>
    <w:rsid w:val="008B29C2"/>
    <w:rsid w:val="008B3208"/>
    <w:rsid w:val="008B359A"/>
    <w:rsid w:val="008B7C64"/>
    <w:rsid w:val="008C3DB7"/>
    <w:rsid w:val="008C7E24"/>
    <w:rsid w:val="008E11E0"/>
    <w:rsid w:val="008F11BF"/>
    <w:rsid w:val="008F7615"/>
    <w:rsid w:val="00903E87"/>
    <w:rsid w:val="0090445D"/>
    <w:rsid w:val="00910979"/>
    <w:rsid w:val="00926ACC"/>
    <w:rsid w:val="00936473"/>
    <w:rsid w:val="00950D40"/>
    <w:rsid w:val="00951E83"/>
    <w:rsid w:val="009559AA"/>
    <w:rsid w:val="00964F71"/>
    <w:rsid w:val="009720E9"/>
    <w:rsid w:val="009725C5"/>
    <w:rsid w:val="0099640A"/>
    <w:rsid w:val="009A7F14"/>
    <w:rsid w:val="009B7422"/>
    <w:rsid w:val="009C2375"/>
    <w:rsid w:val="009D010E"/>
    <w:rsid w:val="009D1BA3"/>
    <w:rsid w:val="009D7F20"/>
    <w:rsid w:val="009E19DF"/>
    <w:rsid w:val="00A14EBA"/>
    <w:rsid w:val="00A156B5"/>
    <w:rsid w:val="00A2727F"/>
    <w:rsid w:val="00A555CC"/>
    <w:rsid w:val="00A61FD0"/>
    <w:rsid w:val="00A72319"/>
    <w:rsid w:val="00A75747"/>
    <w:rsid w:val="00A77FA0"/>
    <w:rsid w:val="00A85A6D"/>
    <w:rsid w:val="00AA67A9"/>
    <w:rsid w:val="00AB0F66"/>
    <w:rsid w:val="00AB32E4"/>
    <w:rsid w:val="00AB4CA4"/>
    <w:rsid w:val="00AB7C67"/>
    <w:rsid w:val="00AC0251"/>
    <w:rsid w:val="00AD2971"/>
    <w:rsid w:val="00AD6ABB"/>
    <w:rsid w:val="00AD74A1"/>
    <w:rsid w:val="00AE7B32"/>
    <w:rsid w:val="00AF0D66"/>
    <w:rsid w:val="00AF71D6"/>
    <w:rsid w:val="00B0437B"/>
    <w:rsid w:val="00B065C3"/>
    <w:rsid w:val="00B21E71"/>
    <w:rsid w:val="00B408A6"/>
    <w:rsid w:val="00B43A9F"/>
    <w:rsid w:val="00B521C2"/>
    <w:rsid w:val="00B567D6"/>
    <w:rsid w:val="00B656BE"/>
    <w:rsid w:val="00B65D29"/>
    <w:rsid w:val="00B85C49"/>
    <w:rsid w:val="00BA09D1"/>
    <w:rsid w:val="00BB4B11"/>
    <w:rsid w:val="00BC2355"/>
    <w:rsid w:val="00BE537D"/>
    <w:rsid w:val="00BE6BEA"/>
    <w:rsid w:val="00C05F80"/>
    <w:rsid w:val="00C10760"/>
    <w:rsid w:val="00C22A62"/>
    <w:rsid w:val="00C23CCB"/>
    <w:rsid w:val="00C32E6F"/>
    <w:rsid w:val="00C43CE7"/>
    <w:rsid w:val="00C61212"/>
    <w:rsid w:val="00C612FA"/>
    <w:rsid w:val="00C66DD5"/>
    <w:rsid w:val="00C673EA"/>
    <w:rsid w:val="00C73839"/>
    <w:rsid w:val="00C8051B"/>
    <w:rsid w:val="00C83C8C"/>
    <w:rsid w:val="00C920E8"/>
    <w:rsid w:val="00CA1A35"/>
    <w:rsid w:val="00CA219E"/>
    <w:rsid w:val="00CC3D3C"/>
    <w:rsid w:val="00CD4E7A"/>
    <w:rsid w:val="00CE6254"/>
    <w:rsid w:val="00D032D0"/>
    <w:rsid w:val="00D13023"/>
    <w:rsid w:val="00D162A3"/>
    <w:rsid w:val="00D164DD"/>
    <w:rsid w:val="00D16563"/>
    <w:rsid w:val="00D215E3"/>
    <w:rsid w:val="00D3423E"/>
    <w:rsid w:val="00D417A9"/>
    <w:rsid w:val="00D51C2D"/>
    <w:rsid w:val="00D54482"/>
    <w:rsid w:val="00D77EBD"/>
    <w:rsid w:val="00D87EBA"/>
    <w:rsid w:val="00DA0817"/>
    <w:rsid w:val="00DA28A5"/>
    <w:rsid w:val="00DB01D1"/>
    <w:rsid w:val="00DB17AF"/>
    <w:rsid w:val="00DB5FA8"/>
    <w:rsid w:val="00DC2DE1"/>
    <w:rsid w:val="00DD4786"/>
    <w:rsid w:val="00DD5DAF"/>
    <w:rsid w:val="00DE5E0A"/>
    <w:rsid w:val="00DE77CC"/>
    <w:rsid w:val="00E04ECE"/>
    <w:rsid w:val="00E1481E"/>
    <w:rsid w:val="00E15F6E"/>
    <w:rsid w:val="00E25210"/>
    <w:rsid w:val="00E33AA7"/>
    <w:rsid w:val="00E71EAF"/>
    <w:rsid w:val="00E7364F"/>
    <w:rsid w:val="00E827C3"/>
    <w:rsid w:val="00E83640"/>
    <w:rsid w:val="00E9096C"/>
    <w:rsid w:val="00E93755"/>
    <w:rsid w:val="00EB2463"/>
    <w:rsid w:val="00EB5D5E"/>
    <w:rsid w:val="00EB7E1E"/>
    <w:rsid w:val="00EC01DC"/>
    <w:rsid w:val="00ED0618"/>
    <w:rsid w:val="00ED7152"/>
    <w:rsid w:val="00EE0081"/>
    <w:rsid w:val="00EE54E3"/>
    <w:rsid w:val="00EE6480"/>
    <w:rsid w:val="00EE7528"/>
    <w:rsid w:val="00EF06B5"/>
    <w:rsid w:val="00EF4304"/>
    <w:rsid w:val="00F014EE"/>
    <w:rsid w:val="00F0782A"/>
    <w:rsid w:val="00F1171C"/>
    <w:rsid w:val="00F224D2"/>
    <w:rsid w:val="00F25E4D"/>
    <w:rsid w:val="00F355F5"/>
    <w:rsid w:val="00F3796E"/>
    <w:rsid w:val="00F47B93"/>
    <w:rsid w:val="00F62537"/>
    <w:rsid w:val="00F65109"/>
    <w:rsid w:val="00F65D4E"/>
    <w:rsid w:val="00F67EA7"/>
    <w:rsid w:val="00F84EF9"/>
    <w:rsid w:val="00F94474"/>
    <w:rsid w:val="00F96822"/>
    <w:rsid w:val="00FA0D68"/>
    <w:rsid w:val="00FA193F"/>
    <w:rsid w:val="00FA611C"/>
    <w:rsid w:val="00FB209F"/>
    <w:rsid w:val="00FB5F06"/>
    <w:rsid w:val="00FC3DBE"/>
    <w:rsid w:val="00FD34B4"/>
    <w:rsid w:val="00FE7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E330F"/>
  <w15:docId w15:val="{B987EA24-2FEA-4D4C-891B-33D36B49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Balk2">
    <w:name w:val="heading 2"/>
    <w:basedOn w:val="Normal"/>
    <w:next w:val="Normal"/>
    <w:link w:val="Balk2Char"/>
    <w:uiPriority w:val="9"/>
    <w:unhideWhenUsed/>
    <w:qFormat/>
    <w:rsid w:val="00273392"/>
    <w:pPr>
      <w:keepNext/>
      <w:keepLines/>
      <w:spacing w:after="120" w:line="360" w:lineRule="auto"/>
      <w:outlineLvl w:val="1"/>
    </w:pPr>
    <w:rPr>
      <w:rFonts w:ascii="Times New Roman" w:eastAsiaTheme="majorEastAsia" w:hAnsi="Times New Roman" w:cstheme="majorBidi"/>
      <w:b/>
      <w:color w:val="auto"/>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color w:val="4A5988"/>
      <w:sz w:val="22"/>
      <w:szCs w:val="22"/>
      <w:u w:val="none"/>
      <w:shd w:val="clear" w:color="auto" w:fill="auto"/>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u w:val="none"/>
      <w:shd w:val="clear" w:color="auto" w:fill="auto"/>
    </w:rPr>
  </w:style>
  <w:style w:type="paragraph" w:customStyle="1" w:styleId="Resimyazs0">
    <w:name w:val="Resim yazısı"/>
    <w:basedOn w:val="Normal"/>
    <w:link w:val="Resimyazs"/>
    <w:rPr>
      <w:rFonts w:ascii="Times New Roman" w:eastAsia="Times New Roman" w:hAnsi="Times New Roman" w:cs="Times New Roman"/>
      <w:color w:val="4A5988"/>
      <w:sz w:val="22"/>
      <w:szCs w:val="22"/>
    </w:rPr>
  </w:style>
  <w:style w:type="paragraph" w:customStyle="1" w:styleId="Gvdemetni0">
    <w:name w:val="Gövde metni"/>
    <w:basedOn w:val="Normal"/>
    <w:link w:val="Gvdemetni"/>
    <w:pPr>
      <w:spacing w:line="257" w:lineRule="auto"/>
    </w:pPr>
    <w:rPr>
      <w:rFonts w:ascii="Times New Roman" w:eastAsia="Times New Roman" w:hAnsi="Times New Roman" w:cs="Times New Roman"/>
      <w:sz w:val="22"/>
      <w:szCs w:val="22"/>
    </w:rPr>
  </w:style>
  <w:style w:type="paragraph" w:customStyle="1" w:styleId="Gvdemetni20">
    <w:name w:val="Gövde metni (2)"/>
    <w:basedOn w:val="Normal"/>
    <w:link w:val="Gvdemetni2"/>
    <w:pPr>
      <w:spacing w:after="4140"/>
      <w:jc w:val="center"/>
    </w:pPr>
    <w:rPr>
      <w:rFonts w:ascii="Times New Roman" w:eastAsia="Times New Roman" w:hAnsi="Times New Roman" w:cs="Times New Roman"/>
      <w:b/>
      <w:bCs/>
      <w:sz w:val="36"/>
      <w:szCs w:val="36"/>
    </w:rPr>
  </w:style>
  <w:style w:type="paragraph" w:customStyle="1" w:styleId="Gvdemetni30">
    <w:name w:val="Gövde metni (3)"/>
    <w:basedOn w:val="Normal"/>
    <w:link w:val="Gvdemetni3"/>
    <w:pPr>
      <w:spacing w:after="260"/>
      <w:jc w:val="center"/>
    </w:pPr>
    <w:rPr>
      <w:rFonts w:ascii="Times New Roman" w:eastAsia="Times New Roman" w:hAnsi="Times New Roman" w:cs="Times New Roman"/>
      <w:b/>
      <w:bCs/>
      <w:sz w:val="28"/>
      <w:szCs w:val="28"/>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0">
    <w:name w:val="Başlık #1"/>
    <w:basedOn w:val="Normal"/>
    <w:link w:val="Balk1"/>
    <w:pPr>
      <w:outlineLvl w:val="0"/>
    </w:pPr>
    <w:rPr>
      <w:rFonts w:ascii="Times New Roman" w:eastAsia="Times New Roman" w:hAnsi="Times New Roman" w:cs="Times New Roman"/>
      <w:b/>
      <w:bCs/>
    </w:rPr>
  </w:style>
  <w:style w:type="character" w:styleId="Kpr">
    <w:name w:val="Hyperlink"/>
    <w:basedOn w:val="VarsaylanParagrafYazTipi"/>
    <w:uiPriority w:val="99"/>
    <w:unhideWhenUsed/>
    <w:rsid w:val="002301FF"/>
    <w:rPr>
      <w:color w:val="0563C1" w:themeColor="hyperlink"/>
      <w:u w:val="single"/>
    </w:rPr>
  </w:style>
  <w:style w:type="character" w:styleId="Gl">
    <w:name w:val="Strong"/>
    <w:basedOn w:val="VarsaylanParagrafYazTipi"/>
    <w:uiPriority w:val="22"/>
    <w:qFormat/>
    <w:rsid w:val="002301FF"/>
    <w:rPr>
      <w:b/>
      <w:bCs/>
    </w:rPr>
  </w:style>
  <w:style w:type="paragraph" w:styleId="ListeParagraf">
    <w:name w:val="List Paragraph"/>
    <w:basedOn w:val="Normal"/>
    <w:uiPriority w:val="34"/>
    <w:qFormat/>
    <w:rsid w:val="00951E83"/>
    <w:pPr>
      <w:widowControl/>
      <w:spacing w:after="160" w:line="259" w:lineRule="auto"/>
      <w:ind w:left="720"/>
      <w:contextualSpacing/>
    </w:pPr>
    <w:rPr>
      <w:rFonts w:ascii="Calibri" w:eastAsia="Calibri" w:hAnsi="Calibri" w:cs="Times New Roman"/>
      <w:color w:val="auto"/>
      <w:sz w:val="22"/>
      <w:szCs w:val="22"/>
      <w:lang w:eastAsia="en-US" w:bidi="ar-SA"/>
    </w:rPr>
  </w:style>
  <w:style w:type="paragraph" w:styleId="stbilgi">
    <w:name w:val="header"/>
    <w:basedOn w:val="Normal"/>
    <w:link w:val="stbilgiChar"/>
    <w:uiPriority w:val="99"/>
    <w:unhideWhenUsed/>
    <w:rsid w:val="008268DF"/>
    <w:pPr>
      <w:tabs>
        <w:tab w:val="center" w:pos="4536"/>
        <w:tab w:val="right" w:pos="9072"/>
      </w:tabs>
    </w:pPr>
  </w:style>
  <w:style w:type="character" w:customStyle="1" w:styleId="stbilgiChar">
    <w:name w:val="Üstbilgi Char"/>
    <w:basedOn w:val="VarsaylanParagrafYazTipi"/>
    <w:link w:val="stbilgi"/>
    <w:uiPriority w:val="99"/>
    <w:rsid w:val="008268DF"/>
    <w:rPr>
      <w:color w:val="000000"/>
    </w:rPr>
  </w:style>
  <w:style w:type="paragraph" w:styleId="Altbilgi">
    <w:name w:val="footer"/>
    <w:basedOn w:val="Normal"/>
    <w:link w:val="AltbilgiChar"/>
    <w:uiPriority w:val="99"/>
    <w:unhideWhenUsed/>
    <w:rsid w:val="008268DF"/>
    <w:pPr>
      <w:tabs>
        <w:tab w:val="center" w:pos="4536"/>
        <w:tab w:val="right" w:pos="9072"/>
      </w:tabs>
    </w:pPr>
  </w:style>
  <w:style w:type="character" w:customStyle="1" w:styleId="AltbilgiChar">
    <w:name w:val="Altbilgi Char"/>
    <w:basedOn w:val="VarsaylanParagrafYazTipi"/>
    <w:link w:val="Altbilgi"/>
    <w:uiPriority w:val="99"/>
    <w:rsid w:val="008268DF"/>
    <w:rPr>
      <w:color w:val="000000"/>
    </w:rPr>
  </w:style>
  <w:style w:type="paragraph" w:styleId="BalonMetni">
    <w:name w:val="Balloon Text"/>
    <w:basedOn w:val="Normal"/>
    <w:link w:val="BalonMetniChar"/>
    <w:uiPriority w:val="99"/>
    <w:semiHidden/>
    <w:unhideWhenUsed/>
    <w:rsid w:val="004470E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70E7"/>
    <w:rPr>
      <w:rFonts w:ascii="Segoe UI" w:hAnsi="Segoe UI" w:cs="Segoe UI"/>
      <w:color w:val="000000"/>
      <w:sz w:val="18"/>
      <w:szCs w:val="18"/>
    </w:rPr>
  </w:style>
  <w:style w:type="paragraph" w:customStyle="1" w:styleId="Default">
    <w:name w:val="Default"/>
    <w:rsid w:val="00410E17"/>
    <w:pPr>
      <w:widowControl/>
      <w:autoSpaceDE w:val="0"/>
      <w:autoSpaceDN w:val="0"/>
      <w:adjustRightInd w:val="0"/>
    </w:pPr>
    <w:rPr>
      <w:rFonts w:ascii="Calibri" w:hAnsi="Calibri" w:cs="Calibri"/>
      <w:color w:val="000000"/>
      <w:lang w:bidi="ar-SA"/>
    </w:rPr>
  </w:style>
  <w:style w:type="paragraph" w:styleId="KonuBal">
    <w:name w:val="Title"/>
    <w:basedOn w:val="Normal"/>
    <w:next w:val="Normal"/>
    <w:link w:val="KonuBalChar"/>
    <w:uiPriority w:val="10"/>
    <w:qFormat/>
    <w:rsid w:val="00273392"/>
    <w:pPr>
      <w:spacing w:after="120" w:line="360" w:lineRule="auto"/>
      <w:contextualSpacing/>
    </w:pPr>
    <w:rPr>
      <w:rFonts w:ascii="Times New Roman" w:eastAsiaTheme="majorEastAsia" w:hAnsi="Times New Roman" w:cstheme="majorBidi"/>
      <w:color w:val="auto"/>
      <w:spacing w:val="-10"/>
      <w:kern w:val="28"/>
      <w:szCs w:val="56"/>
    </w:rPr>
  </w:style>
  <w:style w:type="character" w:customStyle="1" w:styleId="KonuBalChar">
    <w:name w:val="Konu Başlığı Char"/>
    <w:basedOn w:val="VarsaylanParagrafYazTipi"/>
    <w:link w:val="KonuBal"/>
    <w:uiPriority w:val="10"/>
    <w:rsid w:val="00273392"/>
    <w:rPr>
      <w:rFonts w:ascii="Times New Roman" w:eastAsiaTheme="majorEastAsia" w:hAnsi="Times New Roman" w:cstheme="majorBidi"/>
      <w:spacing w:val="-10"/>
      <w:kern w:val="28"/>
      <w:szCs w:val="56"/>
    </w:rPr>
  </w:style>
  <w:style w:type="character" w:customStyle="1" w:styleId="Balk2Char">
    <w:name w:val="Başlık 2 Char"/>
    <w:basedOn w:val="VarsaylanParagrafYazTipi"/>
    <w:link w:val="Balk2"/>
    <w:uiPriority w:val="9"/>
    <w:rsid w:val="00273392"/>
    <w:rPr>
      <w:rFonts w:ascii="Times New Roman" w:eastAsiaTheme="majorEastAsia" w:hAnsi="Times New Roman" w:cstheme="majorBidi"/>
      <w:b/>
      <w:szCs w:val="26"/>
    </w:rPr>
  </w:style>
  <w:style w:type="character" w:styleId="Vurgu">
    <w:name w:val="Emphasis"/>
    <w:qFormat/>
    <w:rsid w:val="00C43CE7"/>
    <w:rPr>
      <w:i/>
      <w:iCs/>
    </w:rPr>
  </w:style>
  <w:style w:type="character" w:styleId="AklamaBavurusu">
    <w:name w:val="annotation reference"/>
    <w:basedOn w:val="VarsaylanParagrafYazTipi"/>
    <w:uiPriority w:val="99"/>
    <w:semiHidden/>
    <w:unhideWhenUsed/>
    <w:rsid w:val="0081033B"/>
    <w:rPr>
      <w:sz w:val="16"/>
      <w:szCs w:val="16"/>
    </w:rPr>
  </w:style>
  <w:style w:type="paragraph" w:styleId="AklamaMetni">
    <w:name w:val="annotation text"/>
    <w:basedOn w:val="Normal"/>
    <w:link w:val="AklamaMetniChar"/>
    <w:uiPriority w:val="99"/>
    <w:semiHidden/>
    <w:unhideWhenUsed/>
    <w:rsid w:val="0081033B"/>
    <w:rPr>
      <w:sz w:val="20"/>
      <w:szCs w:val="20"/>
    </w:rPr>
  </w:style>
  <w:style w:type="character" w:customStyle="1" w:styleId="AklamaMetniChar">
    <w:name w:val="Açıklama Metni Char"/>
    <w:basedOn w:val="VarsaylanParagrafYazTipi"/>
    <w:link w:val="AklamaMetni"/>
    <w:uiPriority w:val="99"/>
    <w:semiHidden/>
    <w:rsid w:val="0081033B"/>
    <w:rPr>
      <w:color w:val="000000"/>
      <w:sz w:val="20"/>
      <w:szCs w:val="20"/>
    </w:rPr>
  </w:style>
  <w:style w:type="paragraph" w:styleId="AklamaKonusu">
    <w:name w:val="annotation subject"/>
    <w:basedOn w:val="AklamaMetni"/>
    <w:next w:val="AklamaMetni"/>
    <w:link w:val="AklamaKonusuChar"/>
    <w:uiPriority w:val="99"/>
    <w:semiHidden/>
    <w:unhideWhenUsed/>
    <w:rsid w:val="0081033B"/>
    <w:rPr>
      <w:b/>
      <w:bCs/>
    </w:rPr>
  </w:style>
  <w:style w:type="character" w:customStyle="1" w:styleId="AklamaKonusuChar">
    <w:name w:val="Açıklama Konusu Char"/>
    <w:basedOn w:val="AklamaMetniChar"/>
    <w:link w:val="AklamaKonusu"/>
    <w:uiPriority w:val="99"/>
    <w:semiHidden/>
    <w:rsid w:val="0081033B"/>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if@bilecik.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A4FC-DC99-4BEF-A51D-26A5E469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Automatically generated PDF from existing images.</vt:lpstr>
    </vt:vector>
  </TitlesOfParts>
  <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Automatically generated PDF from existing images.</dc:title>
  <dc:subject>Images converted to PDF format.</dc:subject>
  <dc:creator>Sau</dc:creator>
  <cp:keywords>MRV3F98.jpg, MRV3F981.jpg, MRV3F982.jpg, MRV3F983.jpg</cp:keywords>
  <cp:lastModifiedBy>ozcan.cinar</cp:lastModifiedBy>
  <cp:revision>2</cp:revision>
  <cp:lastPrinted>2023-09-26T11:22:00Z</cp:lastPrinted>
  <dcterms:created xsi:type="dcterms:W3CDTF">2023-10-09T09:59:00Z</dcterms:created>
  <dcterms:modified xsi:type="dcterms:W3CDTF">2023-10-09T09:59:00Z</dcterms:modified>
</cp:coreProperties>
</file>