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7B" w:rsidRDefault="00E83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8C657B" w:rsidRDefault="00E83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BİLECİK ŞEYH EDEBALİ ÜNİVERSİTESİ</w:t>
      </w:r>
    </w:p>
    <w:p w:rsidR="008C657B" w:rsidRDefault="00E83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SPOR MÜSABAKALARI GENEL KURALLARI</w:t>
      </w:r>
    </w:p>
    <w:p w:rsidR="008C657B" w:rsidRDefault="008C6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657B" w:rsidRDefault="008C6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657B" w:rsidRDefault="00E832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2023-2024 Eğitim öğretim yılında fakülte, yüksekokul ve meslek </w:t>
      </w:r>
      <w:proofErr w:type="gramStart"/>
      <w:r>
        <w:rPr>
          <w:rFonts w:ascii="Times New Roman" w:hAnsi="Times New Roman" w:cs="Times New Roman"/>
        </w:rPr>
        <w:t>yüksek okullarında</w:t>
      </w:r>
      <w:proofErr w:type="gramEnd"/>
      <w:r>
        <w:rPr>
          <w:rFonts w:ascii="Times New Roman" w:hAnsi="Times New Roman" w:cs="Times New Roman"/>
        </w:rPr>
        <w:t xml:space="preserve"> kayıtlı, aktif öğrenci statüsünde, öğrenim hakkı olan öğrenciler ile kurum personelleri müsabakalara katılabileceklerdir.</w:t>
      </w:r>
    </w:p>
    <w:p w:rsidR="008C657B" w:rsidRDefault="00E832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Müsabakalara katılan fakülte, yüksekokul ve meslek </w:t>
      </w:r>
      <w:proofErr w:type="gramStart"/>
      <w:r>
        <w:rPr>
          <w:rFonts w:ascii="Times New Roman" w:hAnsi="Times New Roman" w:cs="Times New Roman"/>
        </w:rPr>
        <w:t>yüksek okullarında</w:t>
      </w:r>
      <w:proofErr w:type="gramEnd"/>
      <w:r>
        <w:rPr>
          <w:rFonts w:ascii="Times New Roman" w:hAnsi="Times New Roman" w:cs="Times New Roman"/>
        </w:rPr>
        <w:t xml:space="preserve"> takımlarının başında mutlaka bir sorumlu idareci bulunacaktır. İdarecisi olmayan takımlar müsabakaya alınmayacak ve hükmen yenik sayılacaklardır.</w:t>
      </w:r>
    </w:p>
    <w:p w:rsidR="008C657B" w:rsidRDefault="00E832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 müsabakada sporcu, ilgili eğitim öğretim yılına ait </w:t>
      </w:r>
      <w:proofErr w:type="gramStart"/>
      <w:r>
        <w:rPr>
          <w:rFonts w:ascii="Times New Roman" w:hAnsi="Times New Roman" w:cs="Times New Roman"/>
        </w:rPr>
        <w:t>bandrollü</w:t>
      </w:r>
      <w:proofErr w:type="gramEnd"/>
      <w:r>
        <w:rPr>
          <w:rFonts w:ascii="Times New Roman" w:hAnsi="Times New Roman" w:cs="Times New Roman"/>
        </w:rPr>
        <w:t>, öğrenci kimliğini müsabakada görevli personele göstermek zorundadır.  Kimliğini gösteremediği takdirde bir önceki müsabakada oynasa dahi o günkü müsabakada yer alamaz.</w:t>
      </w:r>
    </w:p>
    <w:p w:rsidR="008C657B" w:rsidRDefault="00E832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Fakülte, yüksekokul ve meslek </w:t>
      </w:r>
      <w:proofErr w:type="gramStart"/>
      <w:r>
        <w:rPr>
          <w:rFonts w:ascii="Times New Roman" w:hAnsi="Times New Roman" w:cs="Times New Roman"/>
        </w:rPr>
        <w:t>yüksek okullarının</w:t>
      </w:r>
      <w:proofErr w:type="gramEnd"/>
      <w:r>
        <w:rPr>
          <w:rFonts w:ascii="Times New Roman" w:hAnsi="Times New Roman" w:cs="Times New Roman"/>
        </w:rPr>
        <w:t xml:space="preserve"> idarecileri, müsabaka isim listelerini ve öğrenci kimliklerini müsabakadan yarım saat önce müsabaka görevlisine vermek zorundadır.</w:t>
      </w:r>
    </w:p>
    <w:p w:rsidR="008C657B" w:rsidRDefault="00E832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 takımda en fazla bir profesyonel lisansa sahip sporcu yer alabilecektir.</w:t>
      </w:r>
    </w:p>
    <w:p w:rsidR="008C657B" w:rsidRDefault="00E832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Yapılacak olan itirazlar takım idarecileri tarafından müsabaka bitiminin 24 saat sonrasına kadar, Organizasyon komitesine dilekçe ile yapılacaktır.</w:t>
      </w:r>
    </w:p>
    <w:p w:rsidR="008C657B" w:rsidRDefault="00E832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Müsabakalarda direkt kırmızı kartla ihraç edilen sporcular hakem raporuna göre cezalandırılacaktır. İkinci sarı kart sonrası kırmızı kart gören oyuncu bir sonraki maçta oynamayıp, devamında oynayabilecektir.</w:t>
      </w:r>
    </w:p>
    <w:p w:rsidR="008C657B" w:rsidRDefault="00E832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Tüm müsabakalar </w:t>
      </w:r>
      <w:proofErr w:type="gramStart"/>
      <w:r>
        <w:rPr>
          <w:rFonts w:ascii="Times New Roman" w:hAnsi="Times New Roman" w:cs="Times New Roman"/>
        </w:rPr>
        <w:t>uluslar arası</w:t>
      </w:r>
      <w:proofErr w:type="gramEnd"/>
      <w:r>
        <w:rPr>
          <w:rFonts w:ascii="Times New Roman" w:hAnsi="Times New Roman" w:cs="Times New Roman"/>
        </w:rPr>
        <w:t xml:space="preserve"> oyun kurallarına göre oynanacak olup, ancak branşlarla ilgili spor şenliği özel kuralları da (halı saha futbol turnuvası gibi) uygulanabilecektir.</w:t>
      </w:r>
    </w:p>
    <w:p w:rsidR="008C657B" w:rsidRDefault="00E832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Geçerli bir mazereti olmadan herhangi bir müsabakaya çıkmayan takımlar </w:t>
      </w:r>
      <w:proofErr w:type="gramStart"/>
      <w:r>
        <w:rPr>
          <w:rFonts w:ascii="Times New Roman" w:hAnsi="Times New Roman" w:cs="Times New Roman"/>
        </w:rPr>
        <w:t>fikstürden</w:t>
      </w:r>
      <w:proofErr w:type="gramEnd"/>
      <w:r>
        <w:rPr>
          <w:rFonts w:ascii="Times New Roman" w:hAnsi="Times New Roman" w:cs="Times New Roman"/>
        </w:rPr>
        <w:t xml:space="preserve"> çıkartılarak oynadığı ve oynamadığı bütün müsabaka sonuçları hükmen olarak değerlendirilecektir. Ayrıca bir yıl sonraki şenliklerde ilgili </w:t>
      </w:r>
      <w:proofErr w:type="gramStart"/>
      <w:r>
        <w:rPr>
          <w:rFonts w:ascii="Times New Roman" w:hAnsi="Times New Roman" w:cs="Times New Roman"/>
        </w:rPr>
        <w:t>branşta</w:t>
      </w:r>
      <w:proofErr w:type="gramEnd"/>
      <w:r>
        <w:rPr>
          <w:rFonts w:ascii="Times New Roman" w:hAnsi="Times New Roman" w:cs="Times New Roman"/>
        </w:rPr>
        <w:t xml:space="preserve"> müsabakalara katılamayacaklardır. Bununla birlikte Personel Halı Saha Futbol Müsabakalarında ilgili ihlali yapan takımın </w:t>
      </w:r>
      <w:proofErr w:type="spellStart"/>
      <w:r>
        <w:rPr>
          <w:rFonts w:ascii="Times New Roman" w:hAnsi="Times New Roman" w:cs="Times New Roman"/>
        </w:rPr>
        <w:t>esame</w:t>
      </w:r>
      <w:proofErr w:type="spellEnd"/>
      <w:r>
        <w:rPr>
          <w:rFonts w:ascii="Times New Roman" w:hAnsi="Times New Roman" w:cs="Times New Roman"/>
        </w:rPr>
        <w:t xml:space="preserve"> listesindeki oyuncuları da aynı şekilde bir yıl sonraki şenliklerde müsabakalara katılamayacaktır.</w:t>
      </w:r>
    </w:p>
    <w:p w:rsidR="008C657B" w:rsidRDefault="00E832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 bir takım lehine sonuç yaratmak üzere art niyetli olarak müsabakayı manipüle eden takımlar tespit edildiği takdirde bir sene sonraki müsabakalara o dalda katılamayacaklardır.</w:t>
      </w:r>
    </w:p>
    <w:p w:rsidR="008C657B" w:rsidRDefault="00E832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 müsabakaları boyunca çeşitli nedenlerle olay çıkartan oyuncu, taraftar, antrenör, idareci </w:t>
      </w:r>
      <w:proofErr w:type="gramStart"/>
      <w:r>
        <w:rPr>
          <w:rFonts w:ascii="Times New Roman" w:hAnsi="Times New Roman" w:cs="Times New Roman"/>
        </w:rPr>
        <w:t>hakkında ,ilgili</w:t>
      </w:r>
      <w:proofErr w:type="gramEnd"/>
      <w:r>
        <w:rPr>
          <w:rFonts w:ascii="Times New Roman" w:hAnsi="Times New Roman" w:cs="Times New Roman"/>
        </w:rPr>
        <w:t xml:space="preserve"> müsabaka hakem </w:t>
      </w:r>
      <w:proofErr w:type="spellStart"/>
      <w:r>
        <w:rPr>
          <w:rFonts w:ascii="Times New Roman" w:hAnsi="Times New Roman" w:cs="Times New Roman"/>
        </w:rPr>
        <w:t>raporları,maç</w:t>
      </w:r>
      <w:proofErr w:type="spellEnd"/>
      <w:r>
        <w:rPr>
          <w:rFonts w:ascii="Times New Roman" w:hAnsi="Times New Roman" w:cs="Times New Roman"/>
        </w:rPr>
        <w:t xml:space="preserve"> gözlemcisi, </w:t>
      </w:r>
      <w:proofErr w:type="spellStart"/>
      <w:r>
        <w:rPr>
          <w:rFonts w:ascii="Times New Roman" w:hAnsi="Times New Roman" w:cs="Times New Roman"/>
        </w:rPr>
        <w:t>organizayon</w:t>
      </w:r>
      <w:proofErr w:type="spellEnd"/>
      <w:r>
        <w:rPr>
          <w:rFonts w:ascii="Times New Roman" w:hAnsi="Times New Roman" w:cs="Times New Roman"/>
        </w:rPr>
        <w:t xml:space="preserve"> komitesi müsabaka sorumlusu ve komite raporu doğrultusunda ,Üniversite Disiplin Yönetmeliği kuralları Üniversite Disiplin kurulu tarafından uygulanacaktır. Ayrıca disiplin kuruluna sevk edilen kişiler bir yıl sonraki şenlikte bütün </w:t>
      </w:r>
      <w:proofErr w:type="gramStart"/>
      <w:r>
        <w:rPr>
          <w:rFonts w:ascii="Times New Roman" w:hAnsi="Times New Roman" w:cs="Times New Roman"/>
        </w:rPr>
        <w:t>branşlardaki</w:t>
      </w:r>
      <w:proofErr w:type="gramEnd"/>
      <w:r>
        <w:rPr>
          <w:rFonts w:ascii="Times New Roman" w:hAnsi="Times New Roman" w:cs="Times New Roman"/>
        </w:rPr>
        <w:t xml:space="preserve"> müsabakalarda yer alamayacaklardır.</w:t>
      </w:r>
    </w:p>
    <w:p w:rsidR="008C657B" w:rsidRDefault="00E832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Müsabakalarda ilgili federasyon tarafından görevlendirilen hakemler içerisinde üniversitemiz öğrencisi varsa ilgili </w:t>
      </w:r>
      <w:proofErr w:type="gramStart"/>
      <w:r>
        <w:rPr>
          <w:rFonts w:ascii="Times New Roman" w:hAnsi="Times New Roman" w:cs="Times New Roman"/>
        </w:rPr>
        <w:t>branştaki</w:t>
      </w:r>
      <w:proofErr w:type="gramEnd"/>
      <w:r>
        <w:rPr>
          <w:rFonts w:ascii="Times New Roman" w:hAnsi="Times New Roman" w:cs="Times New Roman"/>
        </w:rPr>
        <w:t xml:space="preserve"> müsabakalarda oyuncu olarak yer alamazlar.</w:t>
      </w:r>
    </w:p>
    <w:p w:rsidR="008C657B" w:rsidRDefault="00E832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Organizasyon Komitesi zorunlu hallerde müsabaka tarih, saat ve yerini değiştirebilecektir.</w:t>
      </w:r>
    </w:p>
    <w:p w:rsidR="008C657B" w:rsidRDefault="00E832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kuralların yürütmesini Organizasyon Komitesi sağlar. İş bu kurallar 2023-2024 eğitim- öğretim yılı spor müsabakaları için geçerlidir.</w:t>
      </w:r>
    </w:p>
    <w:sectPr w:rsidR="008C657B" w:rsidSect="00F54659">
      <w:headerReference w:type="default" r:id="rId8"/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77D" w:rsidRDefault="006C177D" w:rsidP="004A6C54">
      <w:pPr>
        <w:spacing w:after="0" w:line="240" w:lineRule="auto"/>
      </w:pPr>
      <w:r>
        <w:separator/>
      </w:r>
    </w:p>
  </w:endnote>
  <w:endnote w:type="continuationSeparator" w:id="0">
    <w:p w:rsidR="006C177D" w:rsidRDefault="006C177D" w:rsidP="004A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77D" w:rsidRDefault="006C177D" w:rsidP="004A6C54">
      <w:pPr>
        <w:spacing w:after="0" w:line="240" w:lineRule="auto"/>
      </w:pPr>
      <w:r>
        <w:separator/>
      </w:r>
    </w:p>
  </w:footnote>
  <w:footnote w:type="continuationSeparator" w:id="0">
    <w:p w:rsidR="006C177D" w:rsidRDefault="006C177D" w:rsidP="004A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D0A" w:rsidRDefault="00852D0A">
    <w:pPr>
      <w:pStyle w:val="stbilgi"/>
    </w:pPr>
  </w:p>
  <w:p w:rsidR="004A6C54" w:rsidRDefault="00852D0A">
    <w:pPr>
      <w:pStyle w:val="stbilgi"/>
    </w:pPr>
    <w:proofErr w:type="gramStart"/>
    <w:r>
      <w:t>EK : 1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169F"/>
    <w:multiLevelType w:val="multilevel"/>
    <w:tmpl w:val="07A474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E0D01A8"/>
    <w:multiLevelType w:val="multilevel"/>
    <w:tmpl w:val="6AFEEB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7B"/>
    <w:rsid w:val="004A6C54"/>
    <w:rsid w:val="006C177D"/>
    <w:rsid w:val="00852D0A"/>
    <w:rsid w:val="008C657B"/>
    <w:rsid w:val="00E8323C"/>
    <w:rsid w:val="00F5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4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ListeParagraf">
    <w:name w:val="List Paragraph"/>
    <w:basedOn w:val="Normal"/>
    <w:uiPriority w:val="99"/>
    <w:qFormat/>
    <w:rsid w:val="00F91DA7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4A6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6C54"/>
    <w:rPr>
      <w:rFonts w:cs="Calibr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A6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A6C54"/>
    <w:rPr>
      <w:rFonts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6C5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4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ListeParagraf">
    <w:name w:val="List Paragraph"/>
    <w:basedOn w:val="Normal"/>
    <w:uiPriority w:val="99"/>
    <w:qFormat/>
    <w:rsid w:val="00F91DA7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4A6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6C54"/>
    <w:rPr>
      <w:rFonts w:cs="Calibr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A6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A6C54"/>
    <w:rPr>
      <w:rFonts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6C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user</cp:lastModifiedBy>
  <cp:revision>5</cp:revision>
  <dcterms:created xsi:type="dcterms:W3CDTF">2023-10-02T05:37:00Z</dcterms:created>
  <dcterms:modified xsi:type="dcterms:W3CDTF">2023-10-03T06:24:00Z</dcterms:modified>
  <dc:language>tr-TR</dc:language>
</cp:coreProperties>
</file>